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ook w:val="01E0" w:firstRow="1" w:lastRow="1" w:firstColumn="1" w:lastColumn="1" w:noHBand="0" w:noVBand="0"/>
      </w:tblPr>
      <w:tblGrid>
        <w:gridCol w:w="4915"/>
        <w:gridCol w:w="4921"/>
      </w:tblGrid>
      <w:tr w:rsidR="00A237DF" w:rsidRPr="00ED342B">
        <w:tc>
          <w:tcPr>
            <w:tcW w:w="4928" w:type="dxa"/>
          </w:tcPr>
          <w:p w:rsidR="00A237DF" w:rsidRPr="00E112E1" w:rsidRDefault="00A237DF" w:rsidP="00AE489C">
            <w:pPr>
              <w:shd w:val="clear" w:color="auto" w:fill="FFFFFF"/>
              <w:spacing w:line="276" w:lineRule="auto"/>
              <w:jc w:val="right"/>
              <w:rPr>
                <w:rFonts w:ascii="Times New Roman" w:hAnsi="Times New Roman" w:cs="Times New Roman"/>
                <w:b/>
                <w:lang w:val="en-US"/>
              </w:rPr>
            </w:pPr>
          </w:p>
        </w:tc>
        <w:tc>
          <w:tcPr>
            <w:tcW w:w="4928" w:type="dxa"/>
          </w:tcPr>
          <w:p w:rsidR="00A237DF" w:rsidRPr="00ED342B" w:rsidRDefault="00A237DF" w:rsidP="00AE489C">
            <w:pPr>
              <w:shd w:val="clear" w:color="auto" w:fill="FFFFFF"/>
              <w:spacing w:line="276" w:lineRule="auto"/>
              <w:jc w:val="both"/>
              <w:rPr>
                <w:rFonts w:ascii="Times New Roman" w:hAnsi="Times New Roman" w:cs="Times New Roman"/>
                <w:b/>
              </w:rPr>
            </w:pPr>
            <w:r w:rsidRPr="00ED342B">
              <w:rPr>
                <w:rFonts w:ascii="Times New Roman" w:hAnsi="Times New Roman" w:cs="Times New Roman"/>
                <w:b/>
              </w:rPr>
              <w:t>УТВЕРЖДЕН</w:t>
            </w:r>
          </w:p>
          <w:p w:rsidR="00A237DF" w:rsidRPr="00ED342B" w:rsidRDefault="00A237DF" w:rsidP="00AE489C">
            <w:pPr>
              <w:shd w:val="clear" w:color="auto" w:fill="FFFFFF"/>
              <w:tabs>
                <w:tab w:val="center" w:pos="4677"/>
                <w:tab w:val="right" w:pos="9355"/>
              </w:tabs>
              <w:spacing w:line="276" w:lineRule="auto"/>
              <w:jc w:val="both"/>
              <w:rPr>
                <w:rFonts w:ascii="Times New Roman" w:hAnsi="Times New Roman" w:cs="Times New Roman"/>
                <w:b/>
              </w:rPr>
            </w:pPr>
          </w:p>
          <w:p w:rsidR="00A237DF" w:rsidRPr="00ED342B" w:rsidRDefault="00A237DF" w:rsidP="00AE489C">
            <w:pPr>
              <w:shd w:val="clear" w:color="auto" w:fill="FFFFFF"/>
              <w:tabs>
                <w:tab w:val="center" w:pos="4677"/>
                <w:tab w:val="right" w:pos="9355"/>
              </w:tabs>
              <w:spacing w:line="276" w:lineRule="auto"/>
              <w:jc w:val="both"/>
              <w:rPr>
                <w:rFonts w:ascii="Times New Roman" w:hAnsi="Times New Roman" w:cs="Times New Roman"/>
                <w:b/>
              </w:rPr>
            </w:pPr>
            <w:r w:rsidRPr="00ED342B">
              <w:rPr>
                <w:rFonts w:ascii="Times New Roman" w:hAnsi="Times New Roman" w:cs="Times New Roman"/>
                <w:b/>
              </w:rPr>
              <w:t>Правлением</w:t>
            </w:r>
          </w:p>
          <w:p w:rsidR="00A237DF" w:rsidRDefault="00A237DF" w:rsidP="00AE489C">
            <w:pPr>
              <w:shd w:val="clear" w:color="auto" w:fill="FFFFFF"/>
              <w:tabs>
                <w:tab w:val="center" w:pos="4677"/>
                <w:tab w:val="right" w:pos="9355"/>
              </w:tabs>
              <w:spacing w:line="276" w:lineRule="auto"/>
              <w:jc w:val="both"/>
              <w:rPr>
                <w:rFonts w:ascii="Times New Roman" w:hAnsi="Times New Roman" w:cs="Times New Roman"/>
                <w:b/>
              </w:rPr>
            </w:pPr>
            <w:r w:rsidRPr="00ED342B">
              <w:rPr>
                <w:rFonts w:ascii="Times New Roman" w:hAnsi="Times New Roman" w:cs="Times New Roman"/>
                <w:b/>
              </w:rPr>
              <w:t>АКБ «Трансстройбанк» (АО)</w:t>
            </w:r>
          </w:p>
          <w:p w:rsidR="00A237DF" w:rsidRPr="00ED342B" w:rsidRDefault="00A237DF" w:rsidP="00AE489C">
            <w:pPr>
              <w:shd w:val="clear" w:color="auto" w:fill="FFFFFF"/>
              <w:tabs>
                <w:tab w:val="center" w:pos="4677"/>
                <w:tab w:val="right" w:pos="9355"/>
              </w:tabs>
              <w:spacing w:line="276" w:lineRule="auto"/>
              <w:jc w:val="both"/>
              <w:rPr>
                <w:rFonts w:ascii="Times New Roman" w:hAnsi="Times New Roman" w:cs="Times New Roman"/>
                <w:b/>
              </w:rPr>
            </w:pPr>
          </w:p>
          <w:p w:rsidR="00A237DF" w:rsidRPr="00BC0DD2" w:rsidRDefault="00A237DF" w:rsidP="00AE489C">
            <w:pPr>
              <w:shd w:val="clear" w:color="auto" w:fill="FFFFFF"/>
              <w:tabs>
                <w:tab w:val="center" w:pos="4677"/>
                <w:tab w:val="right" w:pos="9355"/>
              </w:tabs>
              <w:spacing w:line="276" w:lineRule="auto"/>
              <w:jc w:val="both"/>
              <w:rPr>
                <w:rFonts w:ascii="Times New Roman" w:hAnsi="Times New Roman" w:cs="Times New Roman"/>
                <w:b/>
              </w:rPr>
            </w:pPr>
            <w:r w:rsidRPr="00BC0DD2">
              <w:rPr>
                <w:rFonts w:ascii="Times New Roman" w:hAnsi="Times New Roman" w:cs="Times New Roman"/>
                <w:b/>
              </w:rPr>
              <w:t>Протокол № 4</w:t>
            </w:r>
            <w:r>
              <w:rPr>
                <w:rFonts w:ascii="Times New Roman" w:hAnsi="Times New Roman" w:cs="Times New Roman"/>
                <w:b/>
              </w:rPr>
              <w:t>1</w:t>
            </w:r>
            <w:r w:rsidRPr="00BC0DD2">
              <w:rPr>
                <w:rFonts w:ascii="Times New Roman" w:hAnsi="Times New Roman" w:cs="Times New Roman"/>
                <w:b/>
              </w:rPr>
              <w:t>-21</w:t>
            </w:r>
          </w:p>
          <w:p w:rsidR="00A237DF" w:rsidRDefault="00A237DF" w:rsidP="00AE489C">
            <w:pPr>
              <w:shd w:val="clear" w:color="auto" w:fill="FFFFFF"/>
              <w:tabs>
                <w:tab w:val="center" w:pos="4677"/>
                <w:tab w:val="right" w:pos="9355"/>
              </w:tabs>
              <w:spacing w:line="276" w:lineRule="auto"/>
              <w:jc w:val="both"/>
              <w:rPr>
                <w:rFonts w:ascii="Times New Roman" w:hAnsi="Times New Roman" w:cs="Times New Roman"/>
                <w:b/>
              </w:rPr>
            </w:pPr>
            <w:r w:rsidRPr="00BC0DD2">
              <w:rPr>
                <w:rFonts w:ascii="Times New Roman" w:hAnsi="Times New Roman" w:cs="Times New Roman"/>
                <w:b/>
              </w:rPr>
              <w:t xml:space="preserve">от «19» августа </w:t>
            </w:r>
            <w:smartTag w:uri="urn:schemas-microsoft-com:office:smarttags" w:element="metricconverter">
              <w:smartTagPr>
                <w:attr w:name="ProductID" w:val="2021 г"/>
              </w:smartTagPr>
              <w:r w:rsidRPr="00BC0DD2">
                <w:rPr>
                  <w:rFonts w:ascii="Times New Roman" w:hAnsi="Times New Roman" w:cs="Times New Roman"/>
                  <w:b/>
                </w:rPr>
                <w:t>2021 г</w:t>
              </w:r>
            </w:smartTag>
            <w:r w:rsidRPr="00BC0DD2">
              <w:rPr>
                <w:rFonts w:ascii="Times New Roman" w:hAnsi="Times New Roman" w:cs="Times New Roman"/>
                <w:b/>
              </w:rPr>
              <w:t>.</w:t>
            </w:r>
          </w:p>
          <w:p w:rsidR="00A237DF" w:rsidRPr="00BC0DD2" w:rsidRDefault="00A237DF" w:rsidP="00AE489C">
            <w:pPr>
              <w:shd w:val="clear" w:color="auto" w:fill="FFFFFF"/>
              <w:tabs>
                <w:tab w:val="center" w:pos="4677"/>
                <w:tab w:val="right" w:pos="9355"/>
              </w:tabs>
              <w:spacing w:line="276" w:lineRule="auto"/>
              <w:jc w:val="both"/>
              <w:rPr>
                <w:rFonts w:ascii="Times New Roman" w:hAnsi="Times New Roman" w:cs="Times New Roman"/>
                <w:b/>
              </w:rPr>
            </w:pPr>
          </w:p>
          <w:p w:rsidR="00A237DF" w:rsidRPr="00ED342B" w:rsidRDefault="00A237DF" w:rsidP="00AE489C">
            <w:pPr>
              <w:shd w:val="clear" w:color="auto" w:fill="FFFFFF"/>
              <w:spacing w:line="276" w:lineRule="auto"/>
              <w:jc w:val="both"/>
              <w:rPr>
                <w:rFonts w:ascii="Times New Roman" w:hAnsi="Times New Roman" w:cs="Times New Roman"/>
                <w:b/>
              </w:rPr>
            </w:pPr>
            <w:r w:rsidRPr="00ED342B">
              <w:rPr>
                <w:rFonts w:ascii="Times New Roman" w:hAnsi="Times New Roman" w:cs="Times New Roman"/>
                <w:b/>
              </w:rPr>
              <w:t>Председатель Правления</w:t>
            </w:r>
          </w:p>
          <w:p w:rsidR="00A237DF" w:rsidRPr="00ED342B" w:rsidRDefault="00A237DF" w:rsidP="00AE489C">
            <w:pPr>
              <w:shd w:val="clear" w:color="auto" w:fill="FFFFFF"/>
              <w:spacing w:line="276" w:lineRule="auto"/>
              <w:jc w:val="both"/>
              <w:rPr>
                <w:rFonts w:ascii="Times New Roman" w:hAnsi="Times New Roman" w:cs="Times New Roman"/>
                <w:b/>
              </w:rPr>
            </w:pPr>
          </w:p>
          <w:p w:rsidR="00A237DF" w:rsidRPr="00ED342B" w:rsidRDefault="00A237DF" w:rsidP="00AE489C">
            <w:pPr>
              <w:shd w:val="clear" w:color="auto" w:fill="FFFFFF"/>
              <w:spacing w:line="276" w:lineRule="auto"/>
              <w:jc w:val="both"/>
              <w:rPr>
                <w:rFonts w:ascii="Times New Roman" w:hAnsi="Times New Roman" w:cs="Times New Roman"/>
                <w:b/>
              </w:rPr>
            </w:pPr>
            <w:r w:rsidRPr="00ED342B">
              <w:rPr>
                <w:rFonts w:ascii="Times New Roman" w:hAnsi="Times New Roman" w:cs="Times New Roman"/>
                <w:b/>
              </w:rPr>
              <w:t>______________С. П. Читипаховян</w:t>
            </w:r>
          </w:p>
          <w:p w:rsidR="00A237DF" w:rsidRPr="00ED342B" w:rsidRDefault="00A237DF" w:rsidP="00AE489C">
            <w:pPr>
              <w:shd w:val="clear" w:color="auto" w:fill="FFFFFF"/>
              <w:spacing w:line="276" w:lineRule="auto"/>
              <w:jc w:val="both"/>
              <w:rPr>
                <w:rFonts w:ascii="Times New Roman" w:hAnsi="Times New Roman" w:cs="Times New Roman"/>
                <w:b/>
              </w:rPr>
            </w:pPr>
          </w:p>
          <w:p w:rsidR="00A237DF" w:rsidRPr="00ED342B" w:rsidRDefault="00A237DF" w:rsidP="00AE489C">
            <w:pPr>
              <w:shd w:val="clear" w:color="auto" w:fill="FFFFFF"/>
              <w:spacing w:line="276" w:lineRule="auto"/>
              <w:rPr>
                <w:rFonts w:ascii="Times New Roman" w:hAnsi="Times New Roman" w:cs="Times New Roman"/>
                <w:b/>
              </w:rPr>
            </w:pPr>
            <w:r w:rsidRPr="00ED342B">
              <w:rPr>
                <w:rFonts w:ascii="Times New Roman" w:hAnsi="Times New Roman" w:cs="Times New Roman"/>
                <w:b/>
              </w:rPr>
              <w:t xml:space="preserve">Вступают в силу с «01» сентября </w:t>
            </w:r>
            <w:smartTag w:uri="urn:schemas-microsoft-com:office:smarttags" w:element="metricconverter">
              <w:smartTagPr>
                <w:attr w:name="ProductID" w:val="115093, г"/>
              </w:smartTagPr>
              <w:r w:rsidRPr="00ED342B">
                <w:rPr>
                  <w:rFonts w:ascii="Times New Roman" w:hAnsi="Times New Roman" w:cs="Times New Roman"/>
                  <w:b/>
                </w:rPr>
                <w:t>2021 г</w:t>
              </w:r>
            </w:smartTag>
            <w:r w:rsidRPr="00ED342B">
              <w:rPr>
                <w:rFonts w:ascii="Times New Roman" w:hAnsi="Times New Roman" w:cs="Times New Roman"/>
                <w:b/>
              </w:rPr>
              <w:t>.</w:t>
            </w:r>
          </w:p>
        </w:tc>
      </w:tr>
    </w:tbl>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r w:rsidRPr="00ED342B">
        <w:t>УСЛОВИЯ</w:t>
      </w:r>
    </w:p>
    <w:p w:rsidR="00A237DF" w:rsidRPr="00ED342B" w:rsidRDefault="00A237DF" w:rsidP="00AE489C">
      <w:pPr>
        <w:pStyle w:val="42"/>
        <w:spacing w:before="0" w:line="276" w:lineRule="auto"/>
      </w:pPr>
      <w:r w:rsidRPr="00ED342B">
        <w:t>ПРЕДОСТАВЛЕНИЯ</w:t>
      </w:r>
    </w:p>
    <w:p w:rsidR="00A237DF" w:rsidRPr="00ED342B" w:rsidRDefault="00A237DF" w:rsidP="00AE489C">
      <w:pPr>
        <w:pStyle w:val="42"/>
        <w:spacing w:before="0" w:line="276" w:lineRule="auto"/>
      </w:pPr>
      <w:r w:rsidRPr="00ED342B">
        <w:t>АКБ «ТРАНССТРОЙБАНК» (АО)</w:t>
      </w:r>
    </w:p>
    <w:p w:rsidR="00A237DF" w:rsidRPr="00ED342B" w:rsidRDefault="00A237DF" w:rsidP="00AE489C">
      <w:pPr>
        <w:pStyle w:val="42"/>
        <w:spacing w:before="0" w:line="276" w:lineRule="auto"/>
      </w:pPr>
      <w:r w:rsidRPr="00ED342B">
        <w:t>БРОКЕРСКИХ УСЛУГ</w:t>
      </w:r>
    </w:p>
    <w:p w:rsidR="00A237DF" w:rsidRPr="00ED342B" w:rsidRDefault="00A237DF" w:rsidP="00AE489C">
      <w:pPr>
        <w:pStyle w:val="42"/>
        <w:spacing w:before="0" w:line="276" w:lineRule="auto"/>
        <w:rPr>
          <w:sz w:val="32"/>
          <w:szCs w:val="32"/>
        </w:rPr>
      </w:pPr>
    </w:p>
    <w:p w:rsidR="00A237DF" w:rsidRPr="00ED342B" w:rsidRDefault="00A237DF" w:rsidP="00AE489C">
      <w:pPr>
        <w:pStyle w:val="42"/>
        <w:spacing w:before="0" w:line="276" w:lineRule="auto"/>
        <w:rPr>
          <w:sz w:val="32"/>
          <w:szCs w:val="32"/>
        </w:rPr>
      </w:pPr>
      <w:r w:rsidRPr="00ED342B">
        <w:rPr>
          <w:sz w:val="32"/>
          <w:szCs w:val="32"/>
        </w:rPr>
        <w:t>Версия 6.21</w:t>
      </w:r>
    </w:p>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p>
    <w:p w:rsidR="00A237DF" w:rsidRPr="00ED342B" w:rsidRDefault="00A237DF" w:rsidP="00AE489C">
      <w:pPr>
        <w:pStyle w:val="42"/>
        <w:spacing w:before="0" w:line="276" w:lineRule="auto"/>
      </w:pPr>
    </w:p>
    <w:p w:rsidR="00A237DF" w:rsidRPr="00ED342B" w:rsidRDefault="00A237DF" w:rsidP="00AE489C">
      <w:pPr>
        <w:pStyle w:val="210"/>
        <w:spacing w:before="0" w:after="0" w:line="276" w:lineRule="auto"/>
        <w:rPr>
          <w:b/>
          <w:sz w:val="32"/>
          <w:szCs w:val="32"/>
        </w:rPr>
      </w:pPr>
      <w:r w:rsidRPr="00ED342B">
        <w:rPr>
          <w:b/>
          <w:sz w:val="32"/>
          <w:szCs w:val="32"/>
        </w:rPr>
        <w:t>Москва, 2021</w:t>
      </w:r>
    </w:p>
    <w:p w:rsidR="00A237DF" w:rsidRPr="00ED342B" w:rsidRDefault="00A237DF" w:rsidP="00AE489C">
      <w:pPr>
        <w:pStyle w:val="52"/>
        <w:spacing w:before="0" w:line="276" w:lineRule="auto"/>
      </w:pPr>
    </w:p>
    <w:p w:rsidR="00A237DF" w:rsidRPr="00ED342B" w:rsidRDefault="00A237DF" w:rsidP="00AE489C">
      <w:pPr>
        <w:pStyle w:val="52"/>
        <w:spacing w:before="0" w:line="276" w:lineRule="auto"/>
      </w:pPr>
    </w:p>
    <w:p w:rsidR="00A237DF" w:rsidRPr="00ED342B" w:rsidRDefault="00A237DF" w:rsidP="00AE489C">
      <w:pPr>
        <w:pStyle w:val="62"/>
        <w:spacing w:after="0" w:line="276" w:lineRule="auto"/>
        <w:rPr>
          <w:sz w:val="28"/>
          <w:szCs w:val="28"/>
        </w:rPr>
      </w:pPr>
      <w:r w:rsidRPr="00ED342B">
        <w:br w:type="page"/>
      </w:r>
      <w:r w:rsidRPr="00ED342B">
        <w:rPr>
          <w:sz w:val="28"/>
          <w:szCs w:val="28"/>
        </w:rPr>
        <w:lastRenderedPageBreak/>
        <w:t>СОДЕРЖАНИЕ</w:t>
      </w:r>
    </w:p>
    <w:p w:rsidR="00A237DF" w:rsidRPr="00ED342B" w:rsidRDefault="00A237DF" w:rsidP="00AE489C">
      <w:pPr>
        <w:pStyle w:val="62"/>
        <w:spacing w:after="0" w:line="276" w:lineRule="auto"/>
        <w:rPr>
          <w:sz w:val="28"/>
          <w:szCs w:val="28"/>
        </w:rPr>
      </w:pPr>
    </w:p>
    <w:p w:rsidR="00A237DF" w:rsidRPr="00ED342B" w:rsidRDefault="00A237DF" w:rsidP="00AE489C">
      <w:pPr>
        <w:pStyle w:val="13"/>
        <w:tabs>
          <w:tab w:val="left" w:pos="440"/>
          <w:tab w:val="right" w:leader="dot" w:pos="9619"/>
        </w:tabs>
        <w:spacing w:before="0" w:line="276" w:lineRule="auto"/>
        <w:rPr>
          <w:rFonts w:ascii="Calibri" w:hAnsi="Calibri"/>
          <w:noProof/>
          <w:sz w:val="24"/>
          <w:szCs w:val="24"/>
        </w:rPr>
      </w:pPr>
      <w:r w:rsidRPr="00ED342B">
        <w:rPr>
          <w:sz w:val="24"/>
          <w:szCs w:val="24"/>
        </w:rPr>
        <w:fldChar w:fldCharType="begin"/>
      </w:r>
      <w:r w:rsidRPr="00ED342B">
        <w:rPr>
          <w:sz w:val="24"/>
          <w:szCs w:val="24"/>
        </w:rPr>
        <w:instrText xml:space="preserve"> TOC \o "1-5" \h \z </w:instrText>
      </w:r>
      <w:r w:rsidRPr="00ED342B">
        <w:rPr>
          <w:sz w:val="24"/>
          <w:szCs w:val="24"/>
        </w:rPr>
        <w:fldChar w:fldCharType="separate"/>
      </w:r>
      <w:hyperlink w:anchor="_Toc5101668" w:history="1">
        <w:r w:rsidRPr="00ED342B">
          <w:rPr>
            <w:rStyle w:val="aa"/>
            <w:noProof/>
            <w:color w:val="000000"/>
            <w:sz w:val="24"/>
            <w:szCs w:val="24"/>
          </w:rPr>
          <w:t>1.</w:t>
        </w:r>
        <w:r w:rsidRPr="00ED342B">
          <w:rPr>
            <w:rFonts w:ascii="Calibri" w:hAnsi="Calibri"/>
            <w:noProof/>
            <w:sz w:val="24"/>
            <w:szCs w:val="24"/>
          </w:rPr>
          <w:tab/>
        </w:r>
        <w:r w:rsidRPr="00ED342B">
          <w:rPr>
            <w:rStyle w:val="aa"/>
            <w:noProof/>
            <w:color w:val="000000"/>
            <w:sz w:val="24"/>
            <w:szCs w:val="24"/>
          </w:rPr>
          <w:t>Общие положения</w:t>
        </w:r>
        <w:r w:rsidRPr="00ED342B">
          <w:rPr>
            <w:noProof/>
            <w:webHidden/>
            <w:sz w:val="24"/>
            <w:szCs w:val="24"/>
          </w:rPr>
          <w:tab/>
        </w:r>
        <w:r w:rsidRPr="00ED342B">
          <w:rPr>
            <w:noProof/>
            <w:webHidden/>
            <w:sz w:val="24"/>
            <w:szCs w:val="24"/>
          </w:rPr>
          <w:fldChar w:fldCharType="begin"/>
        </w:r>
        <w:r w:rsidRPr="00ED342B">
          <w:rPr>
            <w:noProof/>
            <w:webHidden/>
            <w:sz w:val="24"/>
            <w:szCs w:val="24"/>
          </w:rPr>
          <w:instrText xml:space="preserve"> PAGEREF _Toc5101668 \h </w:instrText>
        </w:r>
        <w:r w:rsidRPr="00ED342B">
          <w:rPr>
            <w:noProof/>
            <w:webHidden/>
            <w:sz w:val="24"/>
            <w:szCs w:val="24"/>
          </w:rPr>
        </w:r>
        <w:r w:rsidRPr="00ED342B">
          <w:rPr>
            <w:noProof/>
            <w:webHidden/>
            <w:sz w:val="24"/>
            <w:szCs w:val="24"/>
          </w:rPr>
          <w:fldChar w:fldCharType="separate"/>
        </w:r>
        <w:r w:rsidR="00E112E1">
          <w:rPr>
            <w:noProof/>
            <w:webHidden/>
            <w:sz w:val="24"/>
            <w:szCs w:val="24"/>
          </w:rPr>
          <w:t>4</w:t>
        </w:r>
        <w:r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69" w:history="1">
        <w:r w:rsidR="00A237DF" w:rsidRPr="00ED342B">
          <w:rPr>
            <w:rStyle w:val="aa"/>
            <w:noProof/>
            <w:color w:val="000000"/>
            <w:sz w:val="24"/>
            <w:szCs w:val="24"/>
          </w:rPr>
          <w:t>2.</w:t>
        </w:r>
        <w:r w:rsidR="00A237DF" w:rsidRPr="00ED342B">
          <w:rPr>
            <w:rFonts w:ascii="Calibri" w:hAnsi="Calibri"/>
            <w:noProof/>
            <w:sz w:val="24"/>
            <w:szCs w:val="24"/>
          </w:rPr>
          <w:tab/>
        </w:r>
        <w:r w:rsidR="00A237DF" w:rsidRPr="00ED342B">
          <w:rPr>
            <w:rStyle w:val="aa"/>
            <w:noProof/>
            <w:color w:val="000000"/>
            <w:sz w:val="24"/>
            <w:szCs w:val="24"/>
          </w:rPr>
          <w:t>Перечень терминов и определений</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_Toc5101669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6</w:t>
        </w:r>
        <w:r w:rsidR="00A237DF"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70" w:history="1">
        <w:r w:rsidR="00A237DF" w:rsidRPr="00ED342B">
          <w:rPr>
            <w:rStyle w:val="aa"/>
            <w:noProof/>
            <w:color w:val="000000"/>
            <w:sz w:val="24"/>
            <w:szCs w:val="24"/>
          </w:rPr>
          <w:t>3.</w:t>
        </w:r>
        <w:r w:rsidR="00A237DF" w:rsidRPr="00ED342B">
          <w:rPr>
            <w:rFonts w:ascii="Calibri" w:hAnsi="Calibri"/>
            <w:noProof/>
            <w:sz w:val="24"/>
            <w:szCs w:val="24"/>
          </w:rPr>
          <w:tab/>
        </w:r>
        <w:r w:rsidR="00A237DF" w:rsidRPr="00ED342B">
          <w:rPr>
            <w:rStyle w:val="aa"/>
            <w:noProof/>
            <w:color w:val="000000"/>
            <w:sz w:val="24"/>
            <w:szCs w:val="24"/>
          </w:rPr>
          <w:t>Перечень сокращений</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_Toc5101670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10</w:t>
        </w:r>
        <w:r w:rsidR="00A237DF"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71" w:history="1">
        <w:r w:rsidR="00A237DF" w:rsidRPr="00ED342B">
          <w:rPr>
            <w:rStyle w:val="aa"/>
            <w:noProof/>
            <w:color w:val="000000"/>
            <w:sz w:val="24"/>
            <w:szCs w:val="24"/>
          </w:rPr>
          <w:t>4.</w:t>
        </w:r>
        <w:r w:rsidR="00A237DF" w:rsidRPr="00ED342B">
          <w:rPr>
            <w:rFonts w:ascii="Calibri" w:hAnsi="Calibri"/>
            <w:noProof/>
            <w:sz w:val="24"/>
            <w:szCs w:val="24"/>
          </w:rPr>
          <w:tab/>
        </w:r>
        <w:r w:rsidR="00A237DF" w:rsidRPr="00ED342B">
          <w:rPr>
            <w:rStyle w:val="aa"/>
            <w:noProof/>
            <w:color w:val="000000"/>
            <w:sz w:val="24"/>
            <w:szCs w:val="24"/>
          </w:rPr>
          <w:t>Раскрытие информации</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_Toc5101671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11</w:t>
        </w:r>
        <w:r w:rsidR="00A237DF"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72" w:history="1">
        <w:r w:rsidR="00A237DF" w:rsidRPr="00ED342B">
          <w:rPr>
            <w:rStyle w:val="aa"/>
            <w:noProof/>
            <w:color w:val="000000"/>
            <w:sz w:val="24"/>
            <w:szCs w:val="24"/>
          </w:rPr>
          <w:t>5.</w:t>
        </w:r>
        <w:r w:rsidR="00A237DF" w:rsidRPr="00ED342B">
          <w:rPr>
            <w:rFonts w:ascii="Calibri" w:hAnsi="Calibri"/>
            <w:noProof/>
            <w:sz w:val="24"/>
            <w:szCs w:val="24"/>
          </w:rPr>
          <w:tab/>
        </w:r>
        <w:r w:rsidR="00A237DF" w:rsidRPr="00ED342B">
          <w:rPr>
            <w:rStyle w:val="aa"/>
            <w:noProof/>
            <w:color w:val="000000"/>
            <w:sz w:val="24"/>
            <w:szCs w:val="24"/>
          </w:rPr>
          <w:t>Услуги Банка</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_Toc5101672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13</w:t>
        </w:r>
        <w:r w:rsidR="00A237DF"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73" w:history="1">
        <w:r w:rsidR="00A237DF" w:rsidRPr="00ED342B">
          <w:rPr>
            <w:rStyle w:val="aa"/>
            <w:noProof/>
            <w:color w:val="000000"/>
            <w:sz w:val="24"/>
            <w:szCs w:val="24"/>
          </w:rPr>
          <w:t>6.</w:t>
        </w:r>
        <w:r w:rsidR="00A237DF" w:rsidRPr="00ED342B">
          <w:rPr>
            <w:rFonts w:ascii="Calibri" w:hAnsi="Calibri"/>
            <w:noProof/>
            <w:sz w:val="24"/>
            <w:szCs w:val="24"/>
          </w:rPr>
          <w:tab/>
        </w:r>
        <w:r w:rsidR="00A237DF" w:rsidRPr="00ED342B">
          <w:rPr>
            <w:rStyle w:val="aa"/>
            <w:noProof/>
            <w:color w:val="000000"/>
            <w:sz w:val="24"/>
            <w:szCs w:val="24"/>
          </w:rPr>
          <w:t>Изменение условий обслуживания</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_Toc5101673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15</w:t>
        </w:r>
        <w:r w:rsidR="00A237DF"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74" w:history="1">
        <w:r w:rsidR="00A237DF" w:rsidRPr="00ED342B">
          <w:rPr>
            <w:rStyle w:val="aa"/>
            <w:noProof/>
            <w:color w:val="000000"/>
            <w:sz w:val="24"/>
            <w:szCs w:val="24"/>
          </w:rPr>
          <w:t>7.</w:t>
        </w:r>
        <w:r w:rsidR="00A237DF" w:rsidRPr="00ED342B">
          <w:rPr>
            <w:rFonts w:ascii="Calibri" w:hAnsi="Calibri"/>
            <w:noProof/>
            <w:sz w:val="24"/>
            <w:szCs w:val="24"/>
          </w:rPr>
          <w:tab/>
        </w:r>
        <w:r w:rsidR="00A237DF" w:rsidRPr="00ED342B">
          <w:rPr>
            <w:rStyle w:val="aa"/>
            <w:noProof/>
            <w:color w:val="000000"/>
            <w:sz w:val="24"/>
            <w:szCs w:val="24"/>
          </w:rPr>
          <w:t>Открытие счетов и регистрация в ТС</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_Toc5101674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16</w:t>
        </w:r>
        <w:r w:rsidR="00A237DF"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75" w:history="1">
        <w:r w:rsidR="00A237DF" w:rsidRPr="00ED342B">
          <w:rPr>
            <w:rStyle w:val="aa"/>
            <w:noProof/>
            <w:color w:val="000000"/>
            <w:sz w:val="24"/>
            <w:szCs w:val="24"/>
          </w:rPr>
          <w:t>8.</w:t>
        </w:r>
        <w:r w:rsidR="00A237DF" w:rsidRPr="00ED342B">
          <w:rPr>
            <w:rFonts w:ascii="Calibri" w:hAnsi="Calibri"/>
            <w:noProof/>
            <w:sz w:val="24"/>
            <w:szCs w:val="24"/>
          </w:rPr>
          <w:tab/>
        </w:r>
        <w:r w:rsidR="00A237DF" w:rsidRPr="00ED342B">
          <w:rPr>
            <w:rStyle w:val="aa"/>
            <w:noProof/>
            <w:color w:val="000000"/>
            <w:sz w:val="24"/>
            <w:szCs w:val="24"/>
          </w:rPr>
          <w:t>Уполномоченные представители Клиента и Банка</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_Toc5101675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18</w:t>
        </w:r>
        <w:r w:rsidR="00A237DF" w:rsidRPr="00ED342B">
          <w:rPr>
            <w:noProof/>
            <w:webHidden/>
            <w:sz w:val="24"/>
            <w:szCs w:val="24"/>
          </w:rPr>
          <w:fldChar w:fldCharType="end"/>
        </w:r>
      </w:hyperlink>
    </w:p>
    <w:p w:rsidR="00A237DF" w:rsidRPr="00ED342B" w:rsidRDefault="00102F06" w:rsidP="00AE489C">
      <w:pPr>
        <w:pStyle w:val="13"/>
        <w:tabs>
          <w:tab w:val="left" w:pos="440"/>
          <w:tab w:val="right" w:leader="dot" w:pos="9619"/>
        </w:tabs>
        <w:spacing w:before="0" w:line="276" w:lineRule="auto"/>
        <w:rPr>
          <w:rFonts w:ascii="Calibri" w:hAnsi="Calibri"/>
          <w:noProof/>
          <w:sz w:val="24"/>
          <w:szCs w:val="24"/>
        </w:rPr>
      </w:pPr>
      <w:hyperlink w:anchor="_Toc5101676" w:history="1">
        <w:r w:rsidR="00A237DF" w:rsidRPr="00ED342B">
          <w:rPr>
            <w:rStyle w:val="aa"/>
            <w:noProof/>
            <w:color w:val="000000"/>
            <w:sz w:val="24"/>
            <w:szCs w:val="24"/>
          </w:rPr>
          <w:t>9.</w:t>
        </w:r>
        <w:r w:rsidR="00A237DF" w:rsidRPr="00ED342B">
          <w:rPr>
            <w:rFonts w:ascii="Calibri" w:hAnsi="Calibri"/>
            <w:noProof/>
            <w:sz w:val="24"/>
            <w:szCs w:val="24"/>
          </w:rPr>
          <w:tab/>
        </w:r>
        <w:r w:rsidR="00A237DF" w:rsidRPr="00ED342B">
          <w:rPr>
            <w:rStyle w:val="aa"/>
            <w:noProof/>
            <w:color w:val="000000"/>
            <w:sz w:val="24"/>
            <w:szCs w:val="24"/>
          </w:rPr>
          <w:t>Порядок обмена сообщениями</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_Toc5101676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19</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77" w:history="1">
        <w:r w:rsidR="00A237DF" w:rsidRPr="00ED342B">
          <w:rPr>
            <w:rStyle w:val="aa"/>
            <w:noProof/>
            <w:color w:val="000000"/>
            <w:sz w:val="24"/>
            <w:szCs w:val="24"/>
          </w:rPr>
          <w:t>10.</w:t>
        </w:r>
        <w:r w:rsidR="00A237DF" w:rsidRPr="00ED342B">
          <w:rPr>
            <w:rFonts w:ascii="Calibri" w:hAnsi="Calibri"/>
            <w:noProof/>
            <w:sz w:val="24"/>
            <w:szCs w:val="24"/>
          </w:rPr>
          <w:tab/>
        </w:r>
        <w:r w:rsidR="00A237DF" w:rsidRPr="00ED342B">
          <w:rPr>
            <w:rStyle w:val="aa"/>
            <w:noProof/>
            <w:color w:val="000000"/>
            <w:sz w:val="24"/>
            <w:szCs w:val="24"/>
          </w:rPr>
          <w:t>Перечисление средств на Лицевой счет</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_Toc5101677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23</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78" w:history="1">
        <w:r w:rsidR="00A237DF" w:rsidRPr="00ED342B">
          <w:rPr>
            <w:rStyle w:val="aa"/>
            <w:noProof/>
            <w:color w:val="000000"/>
            <w:sz w:val="24"/>
            <w:szCs w:val="24"/>
          </w:rPr>
          <w:t>11.</w:t>
        </w:r>
        <w:r w:rsidR="00A237DF" w:rsidRPr="00ED342B">
          <w:rPr>
            <w:rFonts w:ascii="Calibri" w:hAnsi="Calibri"/>
            <w:noProof/>
            <w:sz w:val="24"/>
            <w:szCs w:val="24"/>
          </w:rPr>
          <w:tab/>
        </w:r>
        <w:r w:rsidR="00A237DF" w:rsidRPr="00ED342B">
          <w:rPr>
            <w:rStyle w:val="aa"/>
            <w:noProof/>
            <w:color w:val="000000"/>
            <w:sz w:val="24"/>
            <w:szCs w:val="24"/>
          </w:rPr>
          <w:t>Перераспределение активов</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_Toc5101678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25</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79" w:history="1">
        <w:r w:rsidR="00A237DF" w:rsidRPr="00ED342B">
          <w:rPr>
            <w:rStyle w:val="aa"/>
            <w:noProof/>
            <w:color w:val="000000"/>
            <w:sz w:val="24"/>
            <w:szCs w:val="24"/>
          </w:rPr>
          <w:t>12.</w:t>
        </w:r>
        <w:r w:rsidR="00A237DF" w:rsidRPr="00ED342B">
          <w:rPr>
            <w:rFonts w:ascii="Calibri" w:hAnsi="Calibri"/>
            <w:noProof/>
            <w:sz w:val="24"/>
            <w:szCs w:val="24"/>
          </w:rPr>
          <w:tab/>
        </w:r>
        <w:r w:rsidR="00A237DF" w:rsidRPr="00ED342B">
          <w:rPr>
            <w:rStyle w:val="aa"/>
            <w:noProof/>
            <w:color w:val="000000"/>
            <w:sz w:val="24"/>
            <w:szCs w:val="24"/>
          </w:rPr>
          <w:t>Вывод денежных средств с Лицевого счета</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_Toc5101679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27</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0" w:history="1">
        <w:r w:rsidR="00A237DF" w:rsidRPr="00ED342B">
          <w:rPr>
            <w:rStyle w:val="aa"/>
            <w:noProof/>
            <w:color w:val="000000"/>
            <w:sz w:val="24"/>
            <w:szCs w:val="24"/>
          </w:rPr>
          <w:t>13.</w:t>
        </w:r>
        <w:r w:rsidR="00A237DF" w:rsidRPr="00ED342B">
          <w:rPr>
            <w:rFonts w:ascii="Calibri" w:hAnsi="Calibri"/>
            <w:noProof/>
            <w:sz w:val="24"/>
            <w:szCs w:val="24"/>
          </w:rPr>
          <w:tab/>
        </w:r>
        <w:r w:rsidR="00A237DF" w:rsidRPr="00ED342B">
          <w:rPr>
            <w:rStyle w:val="aa"/>
            <w:noProof/>
            <w:color w:val="000000"/>
            <w:sz w:val="24"/>
            <w:szCs w:val="24"/>
          </w:rPr>
          <w:t>Поручение на сделку</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_Toc5101680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29</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1" w:history="1">
        <w:r w:rsidR="00A237DF" w:rsidRPr="00ED342B">
          <w:rPr>
            <w:rStyle w:val="aa"/>
            <w:noProof/>
            <w:color w:val="000000"/>
            <w:sz w:val="24"/>
            <w:szCs w:val="24"/>
          </w:rPr>
          <w:t>14.</w:t>
        </w:r>
        <w:r w:rsidR="00A237DF" w:rsidRPr="00ED342B">
          <w:rPr>
            <w:rFonts w:ascii="Calibri" w:hAnsi="Calibri"/>
            <w:noProof/>
            <w:sz w:val="24"/>
            <w:szCs w:val="24"/>
          </w:rPr>
          <w:tab/>
        </w:r>
        <w:r w:rsidR="00A237DF" w:rsidRPr="00ED342B">
          <w:rPr>
            <w:rStyle w:val="aa"/>
            <w:noProof/>
            <w:color w:val="000000"/>
            <w:sz w:val="24"/>
            <w:szCs w:val="24"/>
          </w:rPr>
          <w:t>Порядок подачи и отмены Поручения на сделку</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_Toc5101681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31</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2" w:history="1">
        <w:r w:rsidR="00A237DF" w:rsidRPr="00ED342B">
          <w:rPr>
            <w:rStyle w:val="aa"/>
            <w:noProof/>
            <w:color w:val="000000"/>
            <w:sz w:val="24"/>
            <w:szCs w:val="24"/>
          </w:rPr>
          <w:t>15.</w:t>
        </w:r>
        <w:r w:rsidR="00A237DF" w:rsidRPr="00ED342B">
          <w:rPr>
            <w:rFonts w:ascii="Calibri" w:hAnsi="Calibri"/>
            <w:noProof/>
            <w:sz w:val="24"/>
            <w:szCs w:val="24"/>
          </w:rPr>
          <w:tab/>
        </w:r>
        <w:r w:rsidR="00A237DF" w:rsidRPr="00ED342B">
          <w:rPr>
            <w:rStyle w:val="aa"/>
            <w:noProof/>
            <w:color w:val="000000"/>
            <w:sz w:val="24"/>
            <w:szCs w:val="24"/>
          </w:rPr>
          <w:t>Заключение сделок и их подтверждение Клиенту</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_Toc5101682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34</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3" w:history="1">
        <w:r w:rsidR="00A237DF" w:rsidRPr="00ED342B">
          <w:rPr>
            <w:rStyle w:val="aa"/>
            <w:noProof/>
            <w:color w:val="000000"/>
            <w:sz w:val="24"/>
            <w:szCs w:val="24"/>
          </w:rPr>
          <w:t>16.</w:t>
        </w:r>
        <w:r w:rsidR="00A237DF" w:rsidRPr="00ED342B">
          <w:rPr>
            <w:rFonts w:ascii="Calibri" w:hAnsi="Calibri"/>
            <w:noProof/>
            <w:sz w:val="24"/>
            <w:szCs w:val="24"/>
          </w:rPr>
          <w:tab/>
        </w:r>
        <w:r w:rsidR="00A237DF" w:rsidRPr="00ED342B">
          <w:rPr>
            <w:rStyle w:val="aa"/>
            <w:noProof/>
            <w:color w:val="000000"/>
            <w:sz w:val="24"/>
            <w:szCs w:val="24"/>
          </w:rPr>
          <w:t>Проведение расчетов по заключенным сделкам</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_Toc5101683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35</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4" w:history="1">
        <w:r w:rsidR="00A237DF" w:rsidRPr="00ED342B">
          <w:rPr>
            <w:rStyle w:val="aa"/>
            <w:noProof/>
            <w:color w:val="000000"/>
            <w:sz w:val="24"/>
            <w:szCs w:val="24"/>
          </w:rPr>
          <w:t>17.</w:t>
        </w:r>
        <w:r w:rsidR="00A237DF" w:rsidRPr="00ED342B">
          <w:rPr>
            <w:rFonts w:ascii="Calibri" w:hAnsi="Calibri"/>
            <w:noProof/>
            <w:sz w:val="24"/>
            <w:szCs w:val="24"/>
          </w:rPr>
          <w:tab/>
        </w:r>
        <w:r w:rsidR="00A237DF" w:rsidRPr="00ED342B">
          <w:rPr>
            <w:rStyle w:val="aa"/>
            <w:noProof/>
            <w:color w:val="000000"/>
            <w:sz w:val="24"/>
            <w:szCs w:val="24"/>
          </w:rPr>
          <w:t>Особенности заключения сделок на внебиржевом рынке</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_Toc5101684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36</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5" w:history="1">
        <w:r w:rsidR="00A237DF" w:rsidRPr="00ED342B">
          <w:rPr>
            <w:rStyle w:val="aa"/>
            <w:noProof/>
            <w:color w:val="000000"/>
            <w:sz w:val="24"/>
            <w:szCs w:val="24"/>
          </w:rPr>
          <w:t>18.</w:t>
        </w:r>
        <w:r w:rsidR="00A237DF" w:rsidRPr="00ED342B">
          <w:rPr>
            <w:rFonts w:ascii="Calibri" w:hAnsi="Calibri"/>
            <w:noProof/>
            <w:sz w:val="24"/>
            <w:szCs w:val="24"/>
          </w:rPr>
          <w:tab/>
        </w:r>
        <w:r w:rsidR="00A237DF" w:rsidRPr="00ED342B">
          <w:rPr>
            <w:rStyle w:val="aa"/>
            <w:noProof/>
            <w:color w:val="000000"/>
            <w:sz w:val="24"/>
            <w:szCs w:val="24"/>
          </w:rPr>
          <w:t>Особенности обслуживания на Рынке Т+ ТС ПАО Московская Биржа (фондовый рынок)</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_Toc5101685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40</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6" w:history="1">
        <w:r w:rsidR="00A237DF" w:rsidRPr="00ED342B">
          <w:rPr>
            <w:rStyle w:val="aa"/>
            <w:noProof/>
            <w:color w:val="000000"/>
            <w:sz w:val="24"/>
            <w:szCs w:val="24"/>
          </w:rPr>
          <w:t>19.</w:t>
        </w:r>
        <w:r w:rsidR="00A237DF" w:rsidRPr="00ED342B">
          <w:rPr>
            <w:rFonts w:ascii="Calibri" w:hAnsi="Calibri"/>
            <w:noProof/>
            <w:sz w:val="24"/>
            <w:szCs w:val="24"/>
          </w:rPr>
          <w:tab/>
        </w:r>
        <w:r w:rsidR="00A237DF" w:rsidRPr="00ED342B">
          <w:rPr>
            <w:rStyle w:val="aa"/>
            <w:noProof/>
            <w:color w:val="000000"/>
            <w:sz w:val="24"/>
            <w:szCs w:val="24"/>
          </w:rPr>
          <w:t>Вознаграждение Банка и оплата расходов</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_Toc5101686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42</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7" w:history="1">
        <w:r w:rsidR="00A237DF" w:rsidRPr="00ED342B">
          <w:rPr>
            <w:rStyle w:val="aa"/>
            <w:noProof/>
            <w:color w:val="000000"/>
            <w:sz w:val="24"/>
            <w:szCs w:val="24"/>
          </w:rPr>
          <w:t>20.</w:t>
        </w:r>
        <w:r w:rsidR="00A237DF" w:rsidRPr="00ED342B">
          <w:rPr>
            <w:rFonts w:ascii="Calibri" w:hAnsi="Calibri"/>
            <w:noProof/>
            <w:sz w:val="24"/>
            <w:szCs w:val="24"/>
          </w:rPr>
          <w:tab/>
        </w:r>
        <w:r w:rsidR="00A237DF" w:rsidRPr="00ED342B">
          <w:rPr>
            <w:rStyle w:val="aa"/>
            <w:noProof/>
            <w:color w:val="000000"/>
            <w:sz w:val="24"/>
            <w:szCs w:val="24"/>
          </w:rPr>
          <w:t>Отчетность Банка</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_Toc5101687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44</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8" w:history="1">
        <w:r w:rsidR="00A237DF" w:rsidRPr="00ED342B">
          <w:rPr>
            <w:rStyle w:val="aa"/>
            <w:noProof/>
            <w:color w:val="000000"/>
            <w:sz w:val="24"/>
            <w:szCs w:val="24"/>
          </w:rPr>
          <w:t>21.</w:t>
        </w:r>
        <w:r w:rsidR="00A237DF" w:rsidRPr="00ED342B">
          <w:rPr>
            <w:rFonts w:ascii="Calibri" w:hAnsi="Calibri"/>
            <w:noProof/>
            <w:sz w:val="24"/>
            <w:szCs w:val="24"/>
          </w:rPr>
          <w:tab/>
        </w:r>
        <w:r w:rsidR="00A237DF" w:rsidRPr="00ED342B">
          <w:rPr>
            <w:rStyle w:val="aa"/>
            <w:noProof/>
            <w:color w:val="000000"/>
            <w:sz w:val="24"/>
            <w:szCs w:val="24"/>
          </w:rPr>
          <w:t>Налогообложение</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_Toc5101688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46</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89" w:history="1">
        <w:r w:rsidR="00A237DF" w:rsidRPr="00ED342B">
          <w:rPr>
            <w:rStyle w:val="aa"/>
            <w:noProof/>
            <w:color w:val="000000"/>
            <w:sz w:val="24"/>
            <w:szCs w:val="24"/>
          </w:rPr>
          <w:t>22.</w:t>
        </w:r>
        <w:r w:rsidR="00A237DF" w:rsidRPr="00ED342B">
          <w:rPr>
            <w:rFonts w:ascii="Calibri" w:hAnsi="Calibri"/>
            <w:noProof/>
            <w:sz w:val="24"/>
            <w:szCs w:val="24"/>
          </w:rPr>
          <w:tab/>
        </w:r>
        <w:r w:rsidR="00A237DF" w:rsidRPr="00ED342B">
          <w:rPr>
            <w:rStyle w:val="aa"/>
            <w:noProof/>
            <w:color w:val="000000"/>
            <w:sz w:val="24"/>
            <w:szCs w:val="24"/>
          </w:rPr>
          <w:t>Ответственность Сторон</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_Toc5101689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48</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90" w:history="1">
        <w:r w:rsidR="00A237DF" w:rsidRPr="00ED342B">
          <w:rPr>
            <w:rStyle w:val="aa"/>
            <w:noProof/>
            <w:color w:val="000000"/>
            <w:sz w:val="24"/>
            <w:szCs w:val="24"/>
          </w:rPr>
          <w:t>23.</w:t>
        </w:r>
        <w:r w:rsidR="00A237DF" w:rsidRPr="00ED342B">
          <w:rPr>
            <w:rFonts w:ascii="Calibri" w:hAnsi="Calibri"/>
            <w:noProof/>
            <w:sz w:val="24"/>
            <w:szCs w:val="24"/>
          </w:rPr>
          <w:tab/>
        </w:r>
        <w:r w:rsidR="00A237DF" w:rsidRPr="00ED342B">
          <w:rPr>
            <w:rStyle w:val="aa"/>
            <w:noProof/>
            <w:color w:val="000000"/>
            <w:sz w:val="24"/>
            <w:szCs w:val="24"/>
          </w:rPr>
          <w:t>Обстоятельства непреодолимой силы</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_Toc5101690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49</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91" w:history="1">
        <w:r w:rsidR="00A237DF" w:rsidRPr="00ED342B">
          <w:rPr>
            <w:rStyle w:val="aa"/>
            <w:noProof/>
            <w:color w:val="000000"/>
            <w:sz w:val="24"/>
            <w:szCs w:val="24"/>
          </w:rPr>
          <w:t>24.</w:t>
        </w:r>
        <w:r w:rsidR="00A237DF" w:rsidRPr="00ED342B">
          <w:rPr>
            <w:rFonts w:ascii="Calibri" w:hAnsi="Calibri"/>
            <w:noProof/>
            <w:sz w:val="24"/>
            <w:szCs w:val="24"/>
          </w:rPr>
          <w:tab/>
        </w:r>
        <w:r w:rsidR="00A237DF" w:rsidRPr="00ED342B">
          <w:rPr>
            <w:rStyle w:val="aa"/>
            <w:noProof/>
            <w:color w:val="000000"/>
            <w:sz w:val="24"/>
            <w:szCs w:val="24"/>
          </w:rPr>
          <w:t>Порядок разрешения споров</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_Toc5101691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50</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rFonts w:ascii="Calibri" w:hAnsi="Calibri"/>
          <w:noProof/>
          <w:sz w:val="24"/>
          <w:szCs w:val="24"/>
        </w:rPr>
      </w:pPr>
      <w:hyperlink w:anchor="_Toc5101692" w:history="1">
        <w:r w:rsidR="00A237DF" w:rsidRPr="00ED342B">
          <w:rPr>
            <w:rStyle w:val="aa"/>
            <w:noProof/>
            <w:color w:val="000000"/>
            <w:sz w:val="24"/>
            <w:szCs w:val="24"/>
          </w:rPr>
          <w:t>25.</w:t>
        </w:r>
        <w:r w:rsidR="00A237DF" w:rsidRPr="00ED342B">
          <w:rPr>
            <w:rFonts w:ascii="Calibri" w:hAnsi="Calibri"/>
            <w:noProof/>
            <w:sz w:val="24"/>
            <w:szCs w:val="24"/>
          </w:rPr>
          <w:tab/>
        </w:r>
        <w:r w:rsidR="00A237DF" w:rsidRPr="00ED342B">
          <w:rPr>
            <w:rStyle w:val="aa"/>
            <w:noProof/>
            <w:color w:val="000000"/>
            <w:sz w:val="24"/>
            <w:szCs w:val="24"/>
          </w:rPr>
          <w:t>Порядок внесения изменений в Договор</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_Toc5101692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52</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noProof/>
          <w:sz w:val="24"/>
          <w:szCs w:val="24"/>
        </w:rPr>
      </w:pPr>
      <w:hyperlink w:anchor="_Toc5101693" w:history="1">
        <w:r w:rsidR="00A237DF" w:rsidRPr="00ED342B">
          <w:rPr>
            <w:rStyle w:val="aa"/>
            <w:noProof/>
            <w:color w:val="000000"/>
            <w:sz w:val="24"/>
            <w:szCs w:val="24"/>
          </w:rPr>
          <w:t>26.</w:t>
        </w:r>
        <w:r w:rsidR="00A237DF" w:rsidRPr="00ED342B">
          <w:rPr>
            <w:rFonts w:ascii="Calibri" w:hAnsi="Calibri"/>
            <w:noProof/>
            <w:sz w:val="24"/>
            <w:szCs w:val="24"/>
          </w:rPr>
          <w:tab/>
        </w:r>
        <w:r w:rsidR="00A237DF" w:rsidRPr="00ED342B">
          <w:rPr>
            <w:rStyle w:val="aa"/>
            <w:noProof/>
            <w:color w:val="000000"/>
            <w:sz w:val="24"/>
            <w:szCs w:val="24"/>
          </w:rPr>
          <w:t>Расторжение Договора</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_Toc5101693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53</w:t>
        </w:r>
        <w:r w:rsidR="00A237DF" w:rsidRPr="00ED342B">
          <w:rPr>
            <w:noProof/>
            <w:webHidden/>
            <w:sz w:val="24"/>
            <w:szCs w:val="24"/>
          </w:rPr>
          <w:fldChar w:fldCharType="end"/>
        </w:r>
      </w:hyperlink>
    </w:p>
    <w:p w:rsidR="00A237DF" w:rsidRPr="00ED342B" w:rsidRDefault="00102F06" w:rsidP="00AE489C">
      <w:pPr>
        <w:pStyle w:val="13"/>
        <w:tabs>
          <w:tab w:val="left" w:pos="660"/>
          <w:tab w:val="right" w:leader="dot" w:pos="9619"/>
        </w:tabs>
        <w:spacing w:before="0" w:line="276" w:lineRule="auto"/>
        <w:rPr>
          <w:noProof/>
          <w:sz w:val="24"/>
          <w:szCs w:val="24"/>
        </w:rPr>
      </w:pPr>
      <w:hyperlink w:anchor="_Toc5101693" w:history="1">
        <w:r w:rsidR="00A237DF" w:rsidRPr="00ED342B">
          <w:rPr>
            <w:rStyle w:val="aa"/>
            <w:noProof/>
            <w:color w:val="000000"/>
            <w:sz w:val="24"/>
            <w:szCs w:val="24"/>
          </w:rPr>
          <w:t>27.</w:t>
        </w:r>
        <w:r w:rsidR="00A237DF" w:rsidRPr="00ED342B">
          <w:rPr>
            <w:rFonts w:ascii="Calibri" w:hAnsi="Calibri"/>
            <w:noProof/>
            <w:sz w:val="24"/>
            <w:szCs w:val="24"/>
          </w:rPr>
          <w:tab/>
        </w:r>
        <w:r w:rsidR="00A237DF" w:rsidRPr="00ED342B">
          <w:rPr>
            <w:rStyle w:val="aa"/>
            <w:noProof/>
            <w:color w:val="000000"/>
            <w:sz w:val="24"/>
            <w:szCs w:val="24"/>
          </w:rPr>
          <w:t>Порядок тестирования Клиентов-физических лиц, не являющихся квалифицированными инвесторами</w:t>
        </w:r>
        <w:r w:rsidR="00A237DF" w:rsidRPr="00ED342B">
          <w:rPr>
            <w:noProof/>
            <w:webHidden/>
            <w:sz w:val="24"/>
            <w:szCs w:val="24"/>
          </w:rPr>
          <w:tab/>
        </w:r>
        <w:r w:rsidR="00A237DF" w:rsidRPr="00ED342B">
          <w:rPr>
            <w:noProof/>
            <w:webHidden/>
            <w:sz w:val="24"/>
            <w:szCs w:val="24"/>
          </w:rPr>
          <w:fldChar w:fldCharType="begin"/>
        </w:r>
        <w:r w:rsidR="00A237DF" w:rsidRPr="00ED342B">
          <w:rPr>
            <w:noProof/>
            <w:webHidden/>
            <w:sz w:val="24"/>
            <w:szCs w:val="24"/>
          </w:rPr>
          <w:instrText xml:space="preserve"> PAGEREF _Toc5101693 \h </w:instrText>
        </w:r>
        <w:r w:rsidR="00A237DF" w:rsidRPr="00ED342B">
          <w:rPr>
            <w:noProof/>
            <w:webHidden/>
            <w:sz w:val="24"/>
            <w:szCs w:val="24"/>
          </w:rPr>
        </w:r>
        <w:r w:rsidR="00A237DF" w:rsidRPr="00ED342B">
          <w:rPr>
            <w:noProof/>
            <w:webHidden/>
            <w:sz w:val="24"/>
            <w:szCs w:val="24"/>
          </w:rPr>
          <w:fldChar w:fldCharType="separate"/>
        </w:r>
        <w:r w:rsidR="00E112E1">
          <w:rPr>
            <w:noProof/>
            <w:webHidden/>
            <w:sz w:val="24"/>
            <w:szCs w:val="24"/>
          </w:rPr>
          <w:t>53</w:t>
        </w:r>
        <w:r w:rsidR="00A237DF" w:rsidRPr="00ED342B">
          <w:rPr>
            <w:noProof/>
            <w:webHidden/>
            <w:sz w:val="24"/>
            <w:szCs w:val="24"/>
          </w:rPr>
          <w:fldChar w:fldCharType="end"/>
        </w:r>
      </w:hyperlink>
      <w:r w:rsidR="00A237DF">
        <w:t>4</w:t>
      </w:r>
    </w:p>
    <w:p w:rsidR="00A237DF" w:rsidRPr="00ED342B" w:rsidRDefault="00A237DF" w:rsidP="00AE489C">
      <w:pPr>
        <w:pStyle w:val="13"/>
        <w:tabs>
          <w:tab w:val="left" w:leader="dot" w:pos="8981"/>
        </w:tabs>
        <w:spacing w:before="0" w:line="276" w:lineRule="auto"/>
        <w:rPr>
          <w:sz w:val="24"/>
          <w:szCs w:val="24"/>
        </w:rPr>
      </w:pPr>
      <w:r w:rsidRPr="00ED342B">
        <w:rPr>
          <w:sz w:val="24"/>
          <w:szCs w:val="24"/>
        </w:rPr>
        <w:fldChar w:fldCharType="end"/>
      </w:r>
      <w:r w:rsidRPr="00ED342B">
        <w:rPr>
          <w:sz w:val="24"/>
          <w:szCs w:val="24"/>
        </w:rPr>
        <w:t>Приложение № 1. Заявление об акцепте Условий предоставления АКБ «Трансстройбанк» (АО) брокерских услуг (для юридических лиц)………………………………………………….55</w:t>
      </w:r>
    </w:p>
    <w:p w:rsidR="00A237DF" w:rsidRPr="00ED342B" w:rsidRDefault="00A237DF" w:rsidP="00AE489C">
      <w:pPr>
        <w:pStyle w:val="210"/>
        <w:spacing w:before="0" w:after="0" w:line="276" w:lineRule="auto"/>
        <w:jc w:val="both"/>
        <w:rPr>
          <w:sz w:val="24"/>
          <w:szCs w:val="24"/>
        </w:rPr>
      </w:pPr>
      <w:r w:rsidRPr="00ED342B">
        <w:rPr>
          <w:sz w:val="24"/>
          <w:szCs w:val="24"/>
        </w:rPr>
        <w:t>Приложение № 2. Заявление об акцепте «Условий предоставления АКБ «Трансстройбанк» (АО) брокерских услуг» (для физических лиц)………………………………………………….57</w:t>
      </w:r>
    </w:p>
    <w:p w:rsidR="00A237DF" w:rsidRPr="00ED342B" w:rsidRDefault="00A237DF" w:rsidP="00AE489C">
      <w:pPr>
        <w:pStyle w:val="210"/>
        <w:tabs>
          <w:tab w:val="left" w:pos="2323"/>
        </w:tabs>
        <w:spacing w:before="0" w:after="0" w:line="276" w:lineRule="auto"/>
        <w:jc w:val="both"/>
        <w:rPr>
          <w:sz w:val="24"/>
          <w:szCs w:val="24"/>
        </w:rPr>
      </w:pPr>
      <w:r w:rsidRPr="00ED342B">
        <w:rPr>
          <w:sz w:val="24"/>
          <w:szCs w:val="24"/>
        </w:rPr>
        <w:t>Приложение № 3. Перечень документов, необходимых для присоединения к Условиям.…..59</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fldChar w:fldCharType="begin"/>
      </w:r>
      <w:r w:rsidRPr="00ED342B">
        <w:rPr>
          <w:sz w:val="24"/>
          <w:szCs w:val="24"/>
        </w:rPr>
        <w:instrText xml:space="preserve"> TOC \o "1-5" \h \z </w:instrText>
      </w:r>
      <w:r w:rsidRPr="00ED342B">
        <w:rPr>
          <w:sz w:val="24"/>
          <w:szCs w:val="24"/>
        </w:rPr>
        <w:fldChar w:fldCharType="separate"/>
      </w:r>
      <w:r w:rsidRPr="00ED342B">
        <w:rPr>
          <w:sz w:val="24"/>
          <w:szCs w:val="24"/>
        </w:rPr>
        <w:t>Приложение № 4. Декларация о рисках……………………………………………………….…64</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5. Извещение Клиента………………………….…………………………….….74</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6. Уведомление об открытии Лицевого счета…………………………………77</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7. Извещение Банка……………………………….……………………………..78</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8. Образец доверенности……………………….……………………………….79</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9. Поручение Клиента на совершение сделки с ценными бумагами………….81</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10. Поручение Клиента на перевод денежных средств…………………..…...82</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11. Поручение Клиента на операции с ценными бумагам...…………………..83</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12. Поручение Клиента на отзыв денежных средств……..…………..…….…85</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lastRenderedPageBreak/>
        <w:t>Приложение № 13. Заявление о налоговом статусе Клиента……………………………………86</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Приложение № 14. Заявление на подключение к режиму/отключение от режима заключения внебиржевых сделок РЕПО……………………………………………………………………….87</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rPr>
          <w:sz w:val="24"/>
          <w:szCs w:val="24"/>
        </w:rPr>
        <w:t xml:space="preserve">Приложение № 15. </w:t>
      </w:r>
      <w:r w:rsidRPr="00ED342B">
        <w:rPr>
          <w:sz w:val="24"/>
          <w:szCs w:val="24"/>
        </w:rPr>
        <w:fldChar w:fldCharType="end"/>
      </w:r>
      <w:r w:rsidRPr="00ED342B">
        <w:rPr>
          <w:sz w:val="24"/>
          <w:szCs w:val="24"/>
        </w:rPr>
        <w:t>Уведомление клиента о недопустимости неправомерного использования инсайдерской информации и(или) манипулировании рынком…………………………………89</w:t>
      </w:r>
    </w:p>
    <w:p w:rsidR="00A237DF" w:rsidRPr="00ED342B" w:rsidRDefault="00A237DF" w:rsidP="00AE489C">
      <w:pPr>
        <w:pStyle w:val="13"/>
        <w:tabs>
          <w:tab w:val="left" w:pos="2250"/>
          <w:tab w:val="left" w:pos="3570"/>
          <w:tab w:val="right" w:pos="9547"/>
        </w:tabs>
        <w:spacing w:before="0" w:line="276" w:lineRule="auto"/>
        <w:jc w:val="left"/>
        <w:rPr>
          <w:sz w:val="24"/>
          <w:szCs w:val="24"/>
        </w:rPr>
      </w:pPr>
      <w:r w:rsidRPr="00ED342B">
        <w:rPr>
          <w:sz w:val="24"/>
          <w:szCs w:val="24"/>
        </w:rPr>
        <w:t>Приложение № 16. Порядок тестирования Клиентов-физических лиц, не являющихся квалифицированными инвестороми в АКБ «Трансстройбанк» (АО)………………………………………………………………………………………………...90</w:t>
      </w:r>
    </w:p>
    <w:p w:rsidR="00A237DF" w:rsidRPr="00ED342B" w:rsidRDefault="00A237DF" w:rsidP="00AE489C">
      <w:pPr>
        <w:pStyle w:val="13"/>
        <w:tabs>
          <w:tab w:val="left" w:pos="2250"/>
          <w:tab w:val="left" w:pos="3570"/>
          <w:tab w:val="right" w:pos="9547"/>
        </w:tabs>
        <w:spacing w:before="0" w:line="276" w:lineRule="auto"/>
        <w:rPr>
          <w:sz w:val="24"/>
          <w:szCs w:val="24"/>
        </w:rPr>
      </w:pPr>
      <w:r w:rsidRPr="00ED342B">
        <w:br w:type="page"/>
      </w:r>
    </w:p>
    <w:p w:rsidR="00A237DF" w:rsidRPr="00ED342B" w:rsidRDefault="00A237DF" w:rsidP="00AE489C">
      <w:pPr>
        <w:pStyle w:val="15"/>
        <w:keepNext/>
        <w:keepLines/>
        <w:spacing w:after="0" w:line="276" w:lineRule="auto"/>
        <w:jc w:val="center"/>
      </w:pPr>
      <w:r w:rsidRPr="00ED342B">
        <w:t xml:space="preserve">1. </w:t>
      </w:r>
      <w:bookmarkStart w:id="0" w:name="_Toc5101668"/>
      <w:r w:rsidRPr="00ED342B">
        <w:t>ОБЩИЕ ПОЛОЖЕНИЯ</w:t>
      </w:r>
      <w:bookmarkEnd w:id="0"/>
    </w:p>
    <w:p w:rsidR="00A237DF" w:rsidRPr="00ED342B" w:rsidRDefault="00A237DF" w:rsidP="00AE489C">
      <w:pPr>
        <w:pStyle w:val="15"/>
        <w:keepNext/>
        <w:keepLines/>
        <w:tabs>
          <w:tab w:val="left" w:pos="4218"/>
        </w:tabs>
        <w:spacing w:after="0" w:line="276" w:lineRule="auto"/>
        <w:rPr>
          <w:b w:val="0"/>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 Условия предоставления АКБ «Трансстройбанк» (АО) брокерских услуг (далее – «Условия», «настоящие Условия») определяют порядок и условия предоставления АКБ «Трансстройбанк» (АО) (далее также – «Банк») клиентам-юридическим и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1.2. 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 Банка заключить Договор.</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1.3. Содержание Условий раскрывается без ограничения по запросам любых заинтересованных лиц.</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1.4. 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A237DF" w:rsidRPr="00ED342B" w:rsidRDefault="00A237DF" w:rsidP="00AE489C">
      <w:pPr>
        <w:pStyle w:val="210"/>
        <w:tabs>
          <w:tab w:val="left" w:pos="1260"/>
        </w:tabs>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1.5. Для заключения Договора любое заинтересованное лицо (далее – «Клиент») должно представить в Банк: Заявление об акцепте Условий предоставления АКБ «Трансстройбанк» (АО) брокерских услуг, составленное по форме приложения № 1 (для юридических лиц) или приложения № 2 (для физических лиц) к Условиям (далее любое из них именуется «Заявление об акцепте Условий»), надлежащим образом оформленные документы, перечень и требования к оформлению которых приведены в приложении № 3 к Условиям, а также Извещение Клиента по форме приложения № 5 (далее – «Извещение Клиента»).</w:t>
      </w:r>
    </w:p>
    <w:p w:rsidR="00A237DF" w:rsidRPr="00ED342B" w:rsidRDefault="00A237DF" w:rsidP="00AE489C">
      <w:pPr>
        <w:pStyle w:val="210"/>
        <w:spacing w:before="0" w:after="0" w:line="276" w:lineRule="auto"/>
        <w:jc w:val="both"/>
        <w:rPr>
          <w:sz w:val="24"/>
          <w:szCs w:val="24"/>
        </w:rPr>
      </w:pPr>
      <w:r w:rsidRPr="00ED342B">
        <w:rPr>
          <w:sz w:val="24"/>
          <w:szCs w:val="24"/>
        </w:rPr>
        <w:tab/>
        <w:t xml:space="preserve">В соответствии с требованиями законодательства Российской Федерации и внутренними документами Банка в области </w:t>
      </w:r>
      <w:r w:rsidRPr="00ED342B">
        <w:rPr>
          <w:rFonts w:ascii="Tms Rmn" w:hAnsi="Tms Rmn" w:cs="Tms Rmn"/>
          <w:sz w:val="24"/>
          <w:szCs w:val="24"/>
        </w:rPr>
        <w:t>противодействи</w:t>
      </w:r>
      <w:r w:rsidRPr="00ED342B">
        <w:rPr>
          <w:rFonts w:cs="Tms Rmn"/>
          <w:sz w:val="24"/>
          <w:szCs w:val="24"/>
        </w:rPr>
        <w:t>я</w:t>
      </w:r>
      <w:r w:rsidRPr="00ED342B">
        <w:rPr>
          <w:rFonts w:ascii="Tms Rmn" w:hAnsi="Tms Rmn" w:cs="Tms Rmn"/>
          <w:sz w:val="24"/>
          <w:szCs w:val="24"/>
        </w:rPr>
        <w:t xml:space="preserve"> легализации (отмыванию) доходов, полученных преступным путем, финансированию </w:t>
      </w:r>
      <w:r w:rsidRPr="00ED342B">
        <w:rPr>
          <w:sz w:val="24"/>
          <w:szCs w:val="24"/>
        </w:rPr>
        <w:t>терроризма и ф</w:t>
      </w:r>
      <w:r w:rsidRPr="00ED342B">
        <w:rPr>
          <w:rFonts w:eastAsia="Times New Roman"/>
          <w:sz w:val="24"/>
          <w:szCs w:val="24"/>
        </w:rPr>
        <w:t>инансированию распространения оружия массового уничтожения</w:t>
      </w:r>
      <w:r w:rsidRPr="00ED342B">
        <w:rPr>
          <w:sz w:val="24"/>
          <w:szCs w:val="24"/>
        </w:rPr>
        <w:t xml:space="preserve"> (далее – «Правила внутреннего контроля по ПОД/ФТ») Банк вправе провести анкетирование клиентов-физических лиц в целях установления их принадлежности к публичным должностным лицам или их связи с ними.</w:t>
      </w:r>
    </w:p>
    <w:p w:rsidR="00A237DF" w:rsidRPr="00ED342B" w:rsidRDefault="00A237DF" w:rsidP="00AE489C">
      <w:pPr>
        <w:pStyle w:val="210"/>
        <w:spacing w:before="0" w:after="0" w:line="276" w:lineRule="auto"/>
        <w:jc w:val="both"/>
        <w:rPr>
          <w:sz w:val="24"/>
          <w:szCs w:val="24"/>
        </w:rPr>
      </w:pPr>
      <w:r w:rsidRPr="00ED342B">
        <w:rPr>
          <w:sz w:val="24"/>
          <w:szCs w:val="24"/>
        </w:rPr>
        <w:tab/>
        <w:t>Для заключения Договора Клиент обязан предоставить Банку сведения, необходимые для проведения процедуры идентификации, включая сведения о представителях, выгодоприобретателях и бенефициарных владельцах (сведения предоставляются в рамках опросных листов,</w:t>
      </w:r>
      <w:r w:rsidRPr="00ED342B">
        <w:rPr>
          <w:rFonts w:eastAsia="Times New Roman"/>
          <w:sz w:val="24"/>
          <w:szCs w:val="24"/>
        </w:rPr>
        <w:t xml:space="preserve"> </w:t>
      </w:r>
      <w:r w:rsidRPr="00ED342B">
        <w:rPr>
          <w:sz w:val="24"/>
          <w:szCs w:val="24"/>
        </w:rPr>
        <w:t xml:space="preserve">по формам Банка). Клиент обязан предоставить Банку информацию, необходимую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w:t>
      </w:r>
      <w:r w:rsidRPr="00ED342B">
        <w:rPr>
          <w:sz w:val="24"/>
          <w:szCs w:val="24"/>
        </w:rPr>
        <w:lastRenderedPageBreak/>
        <w:t>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Банк.</w:t>
      </w:r>
    </w:p>
    <w:p w:rsidR="00A237DF" w:rsidRPr="00ED342B" w:rsidRDefault="00A237DF" w:rsidP="00AE489C">
      <w:pPr>
        <w:pStyle w:val="210"/>
        <w:spacing w:before="0" w:after="0" w:line="276" w:lineRule="auto"/>
        <w:jc w:val="both"/>
        <w:rPr>
          <w:sz w:val="24"/>
          <w:szCs w:val="24"/>
        </w:rPr>
      </w:pPr>
      <w:r w:rsidRPr="00ED342B">
        <w:rPr>
          <w:sz w:val="24"/>
          <w:szCs w:val="24"/>
        </w:rPr>
        <w:tab/>
        <w:t>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w:t>
      </w:r>
    </w:p>
    <w:p w:rsidR="00A237DF" w:rsidRPr="00ED342B" w:rsidRDefault="00A237DF" w:rsidP="00AE489C">
      <w:pPr>
        <w:pStyle w:val="210"/>
        <w:spacing w:before="0" w:after="0" w:line="276" w:lineRule="auto"/>
        <w:jc w:val="both"/>
        <w:rPr>
          <w:sz w:val="24"/>
          <w:szCs w:val="24"/>
        </w:rPr>
      </w:pPr>
      <w:r w:rsidRPr="00ED342B">
        <w:rPr>
          <w:sz w:val="24"/>
          <w:szCs w:val="24"/>
        </w:rPr>
        <w:tab/>
        <w:t>Банк не заключает Договор с анонимными лицами или лицами, использующими вымышленное имя (псевдоним), без личного присутствия Клиента или его Уполномоченного представителя, а также в случаях, предусмотренных законодательством Российской Федерации и в иных случаях, установленных Банком.</w:t>
      </w:r>
    </w:p>
    <w:p w:rsidR="00A237DF" w:rsidRPr="00ED342B" w:rsidRDefault="00A237DF" w:rsidP="00AE489C">
      <w:pPr>
        <w:pStyle w:val="210"/>
        <w:spacing w:before="0" w:after="0" w:line="276" w:lineRule="auto"/>
        <w:jc w:val="both"/>
        <w:rPr>
          <w:sz w:val="24"/>
          <w:szCs w:val="24"/>
        </w:rPr>
      </w:pPr>
      <w:r w:rsidRPr="00ED342B">
        <w:rPr>
          <w:sz w:val="24"/>
          <w:szCs w:val="24"/>
        </w:rPr>
        <w:tab/>
        <w:t>Банк в соответствии с действующим законодательством Российской Федерации и Правилами внутреннего контроля по ПОД/ФТ</w:t>
      </w:r>
      <w:r w:rsidRPr="00ED342B" w:rsidDel="00F324FA">
        <w:rPr>
          <w:sz w:val="24"/>
          <w:szCs w:val="24"/>
        </w:rPr>
        <w:t xml:space="preserve"> </w:t>
      </w:r>
      <w:r w:rsidRPr="00ED342B">
        <w:rPr>
          <w:sz w:val="24"/>
          <w:szCs w:val="24"/>
        </w:rPr>
        <w:t>вправе запрашивать у Клиента любую информацию, связанную с Клиентом и/или лицами, к выгоде и/или по поручению которых действует Клиент, и/или операциями Клиента и третьих лиц. При непредоставлении запрашиваемых документов Банк вправе отказать Клиенту в совершении операций, предусмотренных Условиями.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 xml:space="preserve">1.6. Заявление об акцепте Условий, а также необходимые для заключения Договора документы предоставляются Клиентом в Банк. </w:t>
      </w:r>
      <w:r w:rsidRPr="00ED342B">
        <w:rPr>
          <w:spacing w:val="-1"/>
          <w:sz w:val="24"/>
          <w:szCs w:val="24"/>
        </w:rPr>
        <w:t>Информация</w:t>
      </w:r>
      <w:r w:rsidRPr="00ED342B">
        <w:rPr>
          <w:spacing w:val="4"/>
          <w:sz w:val="24"/>
          <w:szCs w:val="24"/>
        </w:rPr>
        <w:t xml:space="preserve"> </w:t>
      </w:r>
      <w:r w:rsidRPr="00ED342B">
        <w:rPr>
          <w:sz w:val="24"/>
          <w:szCs w:val="24"/>
        </w:rPr>
        <w:t>о</w:t>
      </w:r>
      <w:r w:rsidRPr="00ED342B">
        <w:rPr>
          <w:spacing w:val="4"/>
          <w:sz w:val="24"/>
          <w:szCs w:val="24"/>
        </w:rPr>
        <w:t xml:space="preserve"> </w:t>
      </w:r>
      <w:r w:rsidRPr="00ED342B">
        <w:rPr>
          <w:sz w:val="24"/>
          <w:szCs w:val="24"/>
        </w:rPr>
        <w:t>перечне</w:t>
      </w:r>
      <w:r w:rsidRPr="00ED342B">
        <w:rPr>
          <w:spacing w:val="5"/>
          <w:sz w:val="24"/>
          <w:szCs w:val="24"/>
        </w:rPr>
        <w:t xml:space="preserve"> </w:t>
      </w:r>
      <w:r w:rsidRPr="00ED342B">
        <w:rPr>
          <w:sz w:val="24"/>
          <w:szCs w:val="24"/>
        </w:rPr>
        <w:t>подразделений Банка</w:t>
      </w:r>
      <w:r w:rsidRPr="00ED342B">
        <w:rPr>
          <w:spacing w:val="-1"/>
          <w:sz w:val="24"/>
          <w:szCs w:val="24"/>
        </w:rPr>
        <w:t>,</w:t>
      </w:r>
      <w:r w:rsidRPr="00ED342B">
        <w:rPr>
          <w:spacing w:val="4"/>
          <w:sz w:val="24"/>
          <w:szCs w:val="24"/>
        </w:rPr>
        <w:t xml:space="preserve"> </w:t>
      </w:r>
      <w:r w:rsidRPr="00ED342B">
        <w:rPr>
          <w:sz w:val="24"/>
          <w:szCs w:val="24"/>
        </w:rPr>
        <w:t>в</w:t>
      </w:r>
      <w:r w:rsidRPr="00ED342B">
        <w:rPr>
          <w:spacing w:val="4"/>
          <w:sz w:val="24"/>
          <w:szCs w:val="24"/>
        </w:rPr>
        <w:t xml:space="preserve"> </w:t>
      </w:r>
      <w:r w:rsidRPr="00ED342B">
        <w:rPr>
          <w:sz w:val="24"/>
          <w:szCs w:val="24"/>
        </w:rPr>
        <w:t>которых</w:t>
      </w:r>
      <w:r w:rsidRPr="00ED342B">
        <w:rPr>
          <w:spacing w:val="4"/>
          <w:sz w:val="24"/>
          <w:szCs w:val="24"/>
        </w:rPr>
        <w:t xml:space="preserve"> </w:t>
      </w:r>
      <w:r w:rsidRPr="00ED342B">
        <w:rPr>
          <w:spacing w:val="-1"/>
          <w:sz w:val="24"/>
          <w:szCs w:val="24"/>
        </w:rPr>
        <w:t>Клиент</w:t>
      </w:r>
      <w:r w:rsidRPr="00ED342B">
        <w:rPr>
          <w:spacing w:val="29"/>
          <w:sz w:val="24"/>
          <w:szCs w:val="24"/>
        </w:rPr>
        <w:t xml:space="preserve"> </w:t>
      </w:r>
      <w:r w:rsidRPr="00ED342B">
        <w:rPr>
          <w:sz w:val="24"/>
          <w:szCs w:val="24"/>
        </w:rPr>
        <w:t>может</w:t>
      </w:r>
      <w:r w:rsidRPr="00ED342B">
        <w:rPr>
          <w:spacing w:val="48"/>
          <w:sz w:val="24"/>
          <w:szCs w:val="24"/>
        </w:rPr>
        <w:t xml:space="preserve"> </w:t>
      </w:r>
      <w:r w:rsidRPr="00ED342B">
        <w:rPr>
          <w:spacing w:val="-1"/>
          <w:sz w:val="24"/>
          <w:szCs w:val="24"/>
        </w:rPr>
        <w:t>подать</w:t>
      </w:r>
      <w:r w:rsidRPr="00ED342B">
        <w:rPr>
          <w:spacing w:val="49"/>
          <w:sz w:val="24"/>
          <w:szCs w:val="24"/>
        </w:rPr>
        <w:t xml:space="preserve"> </w:t>
      </w:r>
      <w:r w:rsidRPr="00ED342B">
        <w:rPr>
          <w:sz w:val="24"/>
          <w:szCs w:val="24"/>
        </w:rPr>
        <w:t>Заявление</w:t>
      </w:r>
      <w:r w:rsidRPr="00ED342B">
        <w:rPr>
          <w:spacing w:val="-1"/>
          <w:sz w:val="24"/>
          <w:szCs w:val="24"/>
        </w:rPr>
        <w:t xml:space="preserve"> размещается на официальном сайте Банка </w:t>
      </w:r>
      <w:r w:rsidRPr="00ED342B">
        <w:rPr>
          <w:sz w:val="24"/>
          <w:szCs w:val="24"/>
        </w:rPr>
        <w:t>в</w:t>
      </w:r>
      <w:r w:rsidRPr="00ED342B">
        <w:rPr>
          <w:spacing w:val="42"/>
          <w:sz w:val="24"/>
          <w:szCs w:val="24"/>
        </w:rPr>
        <w:t xml:space="preserve"> </w:t>
      </w:r>
      <w:r w:rsidRPr="00ED342B">
        <w:rPr>
          <w:spacing w:val="-1"/>
          <w:sz w:val="24"/>
          <w:szCs w:val="24"/>
        </w:rPr>
        <w:t>сети</w:t>
      </w:r>
      <w:r w:rsidRPr="00ED342B">
        <w:rPr>
          <w:spacing w:val="46"/>
          <w:sz w:val="24"/>
          <w:szCs w:val="24"/>
        </w:rPr>
        <w:t xml:space="preserve"> </w:t>
      </w:r>
      <w:r w:rsidRPr="00ED342B">
        <w:rPr>
          <w:spacing w:val="-1"/>
          <w:sz w:val="24"/>
          <w:szCs w:val="24"/>
        </w:rPr>
        <w:t>Интернет</w:t>
      </w:r>
      <w:r w:rsidRPr="00ED342B">
        <w:rPr>
          <w:sz w:val="24"/>
          <w:szCs w:val="24"/>
        </w:rPr>
        <w:t>.</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1.7. Договор будет считаться заключенным с даты регистрации Заявления об акцепте Условий. Заявление об акцепте Условий регистрируется сотрудником Банка после проведения Банком процедуры проверки документов Клиента. Заявление об акцепте Условий регистрируется путем проставления на нем отметки Банка с указанием номера и даты Договора.</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1.8. 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1.9. Условия определяют действия сторон по московскому времени.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1.10. 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A237DF" w:rsidRPr="00ED342B" w:rsidRDefault="00A237DF" w:rsidP="00AE489C">
      <w:pPr>
        <w:pStyle w:val="210"/>
        <w:tabs>
          <w:tab w:val="left" w:pos="1311"/>
        </w:tabs>
        <w:spacing w:before="0" w:after="0" w:line="276" w:lineRule="auto"/>
        <w:jc w:val="both"/>
        <w:rPr>
          <w:sz w:val="24"/>
          <w:szCs w:val="24"/>
        </w:rPr>
      </w:pPr>
    </w:p>
    <w:p w:rsidR="00A237DF" w:rsidRPr="00ED342B" w:rsidRDefault="00A237DF" w:rsidP="00AE489C">
      <w:pPr>
        <w:pStyle w:val="210"/>
        <w:tabs>
          <w:tab w:val="left" w:pos="1311"/>
        </w:tabs>
        <w:spacing w:before="0" w:after="0" w:line="276" w:lineRule="auto"/>
        <w:jc w:val="both"/>
        <w:rPr>
          <w:sz w:val="24"/>
          <w:szCs w:val="24"/>
        </w:rPr>
      </w:pPr>
    </w:p>
    <w:p w:rsidR="00A237DF" w:rsidRPr="00ED342B" w:rsidRDefault="00A237DF" w:rsidP="00AE489C">
      <w:pPr>
        <w:pStyle w:val="15"/>
        <w:keepNext/>
        <w:keepLines/>
        <w:spacing w:after="0" w:line="276" w:lineRule="auto"/>
        <w:jc w:val="center"/>
      </w:pPr>
      <w:bookmarkStart w:id="1" w:name="_Toc5101669"/>
      <w:r w:rsidRPr="00ED342B">
        <w:lastRenderedPageBreak/>
        <w:t>2. ПЕРЕЧЕНЬ ТЕРМИНОВ И ОПРЕДЕЛЕНИЙ</w:t>
      </w:r>
      <w:bookmarkEnd w:id="1"/>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 </w:t>
      </w:r>
      <w:r w:rsidRPr="00ED342B">
        <w:rPr>
          <w:rFonts w:ascii="Times New Roman" w:hAnsi="Times New Roman" w:cs="Times New Roman"/>
          <w:b/>
        </w:rPr>
        <w:t>Анонимные торги</w:t>
      </w:r>
      <w:r w:rsidRPr="00ED342B">
        <w:rPr>
          <w:rFonts w:ascii="Times New Roman" w:hAnsi="Times New Roman" w:cs="Times New Roman"/>
        </w:rPr>
        <w:t xml:space="preserve"> – совершение сделки за счет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 </w:t>
      </w:r>
      <w:r w:rsidRPr="00ED342B">
        <w:rPr>
          <w:rFonts w:ascii="Times New Roman" w:hAnsi="Times New Roman" w:cs="Times New Roman"/>
          <w:b/>
        </w:rPr>
        <w:t>Банк</w:t>
      </w:r>
      <w:r w:rsidRPr="00ED342B">
        <w:rPr>
          <w:rFonts w:ascii="Times New Roman" w:hAnsi="Times New Roman" w:cs="Times New Roman"/>
        </w:rPr>
        <w:t xml:space="preserve"> – Акционерный коммерческий банк Трансстройбанк (Акционерное общество) и его внутренние структурные подразделения.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 </w:t>
      </w:r>
      <w:r w:rsidRPr="00ED342B">
        <w:rPr>
          <w:rStyle w:val="22"/>
          <w:rFonts w:cs="Times New Roman"/>
          <w:bCs/>
          <w:sz w:val="24"/>
        </w:rPr>
        <w:t xml:space="preserve">Депозитарий </w:t>
      </w:r>
      <w:r w:rsidRPr="00ED342B">
        <w:rPr>
          <w:rFonts w:ascii="Times New Roman" w:hAnsi="Times New Roman" w:cs="Times New Roman"/>
        </w:rPr>
        <w:t xml:space="preserve">– </w:t>
      </w:r>
      <w:bookmarkStart w:id="2" w:name="_Hlk2001788"/>
      <w:r w:rsidRPr="00ED342B">
        <w:rPr>
          <w:rFonts w:ascii="Times New Roman" w:hAnsi="Times New Roman" w:cs="Times New Roman"/>
        </w:rPr>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2"/>
      <w:r w:rsidRPr="00ED342B">
        <w:rPr>
          <w:rFonts w:ascii="Times New Roman" w:hAnsi="Times New Roman" w:cs="Times New Roman"/>
        </w:rPr>
        <w:t>.</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2.4. </w:t>
      </w:r>
      <w:r w:rsidRPr="00ED342B">
        <w:rPr>
          <w:rStyle w:val="22"/>
          <w:rFonts w:cs="Times New Roman"/>
          <w:bCs/>
          <w:sz w:val="24"/>
        </w:rPr>
        <w:t xml:space="preserve">Договор </w:t>
      </w:r>
      <w:r w:rsidRPr="00ED342B">
        <w:rPr>
          <w:rFonts w:ascii="Times New Roman" w:hAnsi="Times New Roman" w:cs="Times New Roman"/>
        </w:rPr>
        <w:t>– договор о брокерском обслуживании, заключаемый с Банком путем присоединения Клиента к настоящим Условиям.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2.5. </w:t>
      </w:r>
      <w:r w:rsidRPr="00ED342B">
        <w:rPr>
          <w:rStyle w:val="22"/>
          <w:rFonts w:cs="Times New Roman"/>
          <w:bCs/>
          <w:sz w:val="24"/>
        </w:rPr>
        <w:t xml:space="preserve">Значение плановой позиции </w:t>
      </w:r>
      <w:r w:rsidRPr="00ED342B">
        <w:rPr>
          <w:rFonts w:ascii="Times New Roman" w:hAnsi="Times New Roman" w:cs="Times New Roman"/>
        </w:rPr>
        <w:t>– Значение плановой позиции по денежным средствам и Значение плановой позиции по ценным бумагам.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2.6. </w:t>
      </w:r>
      <w:r w:rsidRPr="00ED342B">
        <w:rPr>
          <w:rStyle w:val="22"/>
          <w:rFonts w:cs="Times New Roman"/>
          <w:bCs/>
          <w:sz w:val="24"/>
        </w:rPr>
        <w:t xml:space="preserve">Значение плановой позиции по денежным средствам </w:t>
      </w:r>
      <w:r w:rsidRPr="00ED342B">
        <w:rPr>
          <w:rFonts w:ascii="Times New Roman" w:hAnsi="Times New Roman" w:cs="Times New Roman"/>
        </w:rPr>
        <w:t>– денежные средства, зарезервированные на Лицевом счете, открытом в рублях, для совершения сделок в ТС ПАО Московская Биржа (фондовый рынок), а также, которые должны поступить в результате проведения расчетов по ранее заключенным в ТС ПАО Московская Биржа (фондовый рынок) сделкам, в том числе по иным зачислениям по операциям по Портфелю, за вычетом Обязательств по портфелю по денежным средствам.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2.7. </w:t>
      </w:r>
      <w:r w:rsidRPr="00ED342B">
        <w:rPr>
          <w:rStyle w:val="22"/>
          <w:rFonts w:cs="Times New Roman"/>
          <w:bCs/>
          <w:sz w:val="24"/>
        </w:rPr>
        <w:t xml:space="preserve">Значение плановой позиции по ценным бумагам </w:t>
      </w:r>
      <w:r w:rsidRPr="00ED342B">
        <w:rPr>
          <w:rFonts w:ascii="Times New Roman" w:hAnsi="Times New Roman" w:cs="Times New Roman"/>
        </w:rPr>
        <w:t>– стоимость ценных бумаг, зарезервированных Клиентом на Торговом разделе Счета депо для совершения сделок в ТС ПАО Московская Биржа (фондовый рынок), и ценных бумаг, которые должны поступить Клиенту в результате проведения расчетов по ранее заключенным в ТС ПАО Московская Биржа (фондовый рынок) сделкам и/или исполнения иных обязательств по операциям по Портфелю за вычетом стоимостной оценки Обязательств по портфелю по ценным бумагам, выраженной в рублях в разрезе ценных бумаг, исходя из цены последней сделки с данной ценной бумагой, совершенной на Анонимных торгах ТС ПАО Московская Биржа (фондовый рынок) и предоставляемой Организатором торгов. В случае совершения сделки с облигацией цена определяется с учетом накопленного купонного дохода.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2.8. </w:t>
      </w:r>
      <w:r w:rsidRPr="00ED342B">
        <w:rPr>
          <w:rFonts w:ascii="Times New Roman" w:hAnsi="Times New Roman" w:cs="Times New Roman"/>
          <w:b/>
        </w:rPr>
        <w:t>Квалифицированный инвестор</w:t>
      </w:r>
      <w:r w:rsidRPr="00ED342B">
        <w:rPr>
          <w:rFonts w:ascii="Times New Roman" w:hAnsi="Times New Roman" w:cs="Times New Roman"/>
        </w:rPr>
        <w:t xml:space="preserve"> – лицо, определяющееся в соответствии с законодательством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2.9. </w:t>
      </w:r>
      <w:r w:rsidRPr="00ED342B">
        <w:rPr>
          <w:rStyle w:val="22"/>
          <w:rFonts w:cs="Times New Roman"/>
          <w:bCs/>
          <w:sz w:val="24"/>
        </w:rPr>
        <w:t xml:space="preserve">Клиент </w:t>
      </w:r>
      <w:r w:rsidRPr="00ED342B">
        <w:rPr>
          <w:rFonts w:ascii="Times New Roman" w:hAnsi="Times New Roman" w:cs="Times New Roman"/>
        </w:rPr>
        <w:t>– физическое или юридическое лицо, резидент или нерезидент, заключившие с Банком Договор путем присоединения к Условиям.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2.10. </w:t>
      </w:r>
      <w:r w:rsidRPr="00ED342B">
        <w:rPr>
          <w:rStyle w:val="22"/>
          <w:rFonts w:cs="Times New Roman"/>
          <w:bCs/>
          <w:sz w:val="24"/>
        </w:rPr>
        <w:t xml:space="preserve">Клиринговый сеанс (клиринг) </w:t>
      </w:r>
      <w:r w:rsidRPr="00ED342B">
        <w:rPr>
          <w:rFonts w:ascii="Times New Roman" w:hAnsi="Times New Roman" w:cs="Times New Roman"/>
        </w:rPr>
        <w:t xml:space="preserve">– проводимая ТС процедура определения </w:t>
      </w:r>
      <w:r w:rsidRPr="00ED342B">
        <w:rPr>
          <w:rFonts w:ascii="Times New Roman" w:hAnsi="Times New Roman" w:cs="Times New Roman"/>
        </w:rPr>
        <w:lastRenderedPageBreak/>
        <w:t>взаимных обязательств участников торгов, их зачета по поставкам ценных бумаг и расчетам по ним.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2.11. </w:t>
      </w:r>
      <w:r w:rsidRPr="00ED342B">
        <w:rPr>
          <w:rStyle w:val="22"/>
          <w:rFonts w:cs="Times New Roman"/>
          <w:bCs/>
          <w:sz w:val="24"/>
        </w:rPr>
        <w:t xml:space="preserve">Контролер </w:t>
      </w:r>
      <w:r w:rsidRPr="00ED342B">
        <w:rPr>
          <w:rFonts w:ascii="Times New Roman" w:hAnsi="Times New Roman" w:cs="Times New Roman"/>
        </w:rPr>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по Банку возложены обязанности по осуществлению внутреннего контроля профессионального участника рынка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2.12. </w:t>
      </w:r>
      <w:r w:rsidRPr="00ED342B">
        <w:rPr>
          <w:rStyle w:val="22"/>
          <w:rFonts w:cs="Times New Roman"/>
          <w:bCs/>
          <w:sz w:val="24"/>
        </w:rPr>
        <w:t xml:space="preserve">Конфликт интересов </w:t>
      </w:r>
      <w:r w:rsidRPr="00ED342B">
        <w:rPr>
          <w:rFonts w:ascii="Times New Roman" w:hAnsi="Times New Roman" w:cs="Times New Roman"/>
        </w:rPr>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 /или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2.13. </w:t>
      </w:r>
      <w:r w:rsidRPr="00ED342B">
        <w:rPr>
          <w:rStyle w:val="22"/>
          <w:rFonts w:cs="Times New Roman"/>
          <w:bCs/>
          <w:sz w:val="24"/>
        </w:rPr>
        <w:t xml:space="preserve">Лимитированная заявка </w:t>
      </w:r>
      <w:r w:rsidRPr="00ED342B">
        <w:rPr>
          <w:rFonts w:ascii="Times New Roman" w:hAnsi="Times New Roman" w:cs="Times New Roman"/>
        </w:rPr>
        <w:t>– Поручение на совершение сделки с ценными бумагами, в котором указана предельная цена исполнения. Подача Лимитированной заявки означает, что Клиент дает поручение Банку купить/продать финансовые инструменты по цене не выше (при покупке) или не ниже (при продаже) цены, указанной в Лимитированной заявке.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2.14. </w:t>
      </w:r>
      <w:r w:rsidRPr="00ED342B">
        <w:rPr>
          <w:rStyle w:val="22"/>
          <w:rFonts w:cs="Times New Roman"/>
          <w:bCs/>
          <w:sz w:val="24"/>
        </w:rPr>
        <w:t xml:space="preserve">Лицевой счет </w:t>
      </w:r>
      <w:r w:rsidRPr="00ED342B">
        <w:rPr>
          <w:rFonts w:ascii="Times New Roman" w:hAnsi="Times New Roman" w:cs="Times New Roman"/>
        </w:rPr>
        <w:t>– счет, открываемый на балансе Банка с целью учета денежных средств Клиента, а также расчетов по заключенным в интересах Клиента сделкам и по иным обязательствам, возникающим из Договора.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2.15. </w:t>
      </w:r>
      <w:r w:rsidRPr="00ED342B">
        <w:rPr>
          <w:rStyle w:val="22"/>
          <w:rFonts w:cs="Times New Roman"/>
          <w:bCs/>
          <w:sz w:val="24"/>
        </w:rPr>
        <w:t xml:space="preserve">Метод ФИФО </w:t>
      </w:r>
      <w:r w:rsidRPr="00ED342B">
        <w:rPr>
          <w:rFonts w:ascii="Times New Roman" w:hAnsi="Times New Roman" w:cs="Times New Roman"/>
        </w:rPr>
        <w:t xml:space="preserve">– метод </w:t>
      </w:r>
      <w:r w:rsidRPr="00ED342B">
        <w:rPr>
          <w:rStyle w:val="22"/>
          <w:rFonts w:cs="Times New Roman"/>
          <w:b w:val="0"/>
          <w:bCs/>
          <w:sz w:val="24"/>
        </w:rPr>
        <w:t>ФИФО</w:t>
      </w:r>
      <w:r w:rsidRPr="00ED342B">
        <w:rPr>
          <w:rStyle w:val="22"/>
          <w:rFonts w:cs="Times New Roman"/>
          <w:bCs/>
          <w:sz w:val="24"/>
        </w:rPr>
        <w:t xml:space="preserve"> </w:t>
      </w:r>
      <w:r w:rsidRPr="00ED342B">
        <w:rPr>
          <w:rFonts w:ascii="Times New Roman" w:hAnsi="Times New Roman" w:cs="Times New Roman"/>
        </w:rPr>
        <w:t>(«первым-пришел, первым-реализовал») является методом определения размера затрат, учитываемых при расчете налога на доходы физических лиц и налога на доходы иностранных юридических лиц в качестве расходов.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2.16.</w:t>
      </w:r>
      <w:r w:rsidRPr="00ED342B">
        <w:rPr>
          <w:rStyle w:val="22"/>
          <w:rFonts w:cs="Times New Roman"/>
          <w:bCs/>
          <w:sz w:val="24"/>
        </w:rPr>
        <w:t xml:space="preserve"> Обязательства по портфелю по денежным средствам </w:t>
      </w:r>
      <w:r w:rsidRPr="00ED342B">
        <w:rPr>
          <w:rFonts w:ascii="Times New Roman" w:hAnsi="Times New Roman" w:cs="Times New Roman"/>
        </w:rPr>
        <w:t>– денежные средства, которые должны быть списаны с Лицевого счета Клиента, открытого в рублях, (1) при проведении расчетов по заключенным сделкам в ТС ПАО Московская Биржа (фондовый рынок), и/или (2) в связи с исполнением Поручения на отзыв денежных средств, Поручения на перевод денежных средств, и/или (3) в связи с исполнением Банком обязанностей налогового агента.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2.17. </w:t>
      </w:r>
      <w:r w:rsidRPr="00ED342B">
        <w:rPr>
          <w:rStyle w:val="22"/>
          <w:rFonts w:cs="Times New Roman"/>
          <w:bCs/>
          <w:sz w:val="24"/>
        </w:rPr>
        <w:t xml:space="preserve">Обязательства по портфелю по ценным бумагам </w:t>
      </w:r>
      <w:r w:rsidRPr="00ED342B">
        <w:rPr>
          <w:rFonts w:ascii="Times New Roman" w:hAnsi="Times New Roman" w:cs="Times New Roman"/>
        </w:rPr>
        <w:t>– ценные бумаги, которые должны быть списаны с Торгового раздела Счета депо Клиента (1) в результате расчетов по заключенным сделкам купли-продажи ценных бумаг, (2) исполнения Поручения на операции с 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2.18. </w:t>
      </w:r>
      <w:r w:rsidRPr="00ED342B">
        <w:rPr>
          <w:rStyle w:val="22"/>
          <w:rFonts w:cs="Times New Roman"/>
          <w:bCs/>
          <w:sz w:val="24"/>
        </w:rPr>
        <w:t xml:space="preserve">Оператор раздела Счета депо </w:t>
      </w:r>
      <w:r w:rsidRPr="00ED342B">
        <w:rPr>
          <w:rFonts w:ascii="Times New Roman" w:hAnsi="Times New Roman" w:cs="Times New Roman"/>
        </w:rPr>
        <w:t>– юридическое лицо, не являющееся депонентом этого Счета депо, но уполномоченное Клиентом от его имени инициировать депозитарные операции по разделу Счета депо Клиента в рамках полномочий, установленных Условиями.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2.19. </w:t>
      </w:r>
      <w:r w:rsidRPr="00ED342B">
        <w:rPr>
          <w:rStyle w:val="22"/>
          <w:rFonts w:cs="Times New Roman"/>
          <w:bCs/>
          <w:sz w:val="24"/>
        </w:rPr>
        <w:t xml:space="preserve">Организатор торговли </w:t>
      </w:r>
      <w:r w:rsidRPr="00ED342B">
        <w:rPr>
          <w:rFonts w:ascii="Times New Roman" w:hAnsi="Times New Roman" w:cs="Times New Roman"/>
        </w:rPr>
        <w:t>– фондовая биржа и/или иной организатор торговли на рынке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2.20. </w:t>
      </w:r>
      <w:r w:rsidRPr="00ED342B">
        <w:rPr>
          <w:rFonts w:ascii="Times New Roman" w:hAnsi="Times New Roman" w:cs="Times New Roman"/>
          <w:b/>
        </w:rPr>
        <w:t>Основной брокерский раздел</w:t>
      </w:r>
      <w:r w:rsidRPr="00ED342B">
        <w:rPr>
          <w:rFonts w:ascii="Times New Roman" w:hAnsi="Times New Roman" w:cs="Times New Roman"/>
        </w:rPr>
        <w:t xml:space="preserve"> – раздел Счета депо, на котором учитываются ценные бумаги Клиента, предназначенные для осуществления расчетов по сделкам, </w:t>
      </w:r>
      <w:r w:rsidRPr="00ED342B">
        <w:rPr>
          <w:rFonts w:ascii="Times New Roman" w:hAnsi="Times New Roman" w:cs="Times New Roman"/>
        </w:rPr>
        <w:lastRenderedPageBreak/>
        <w:t>заключенным на внебиржевом рынке.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2.21. </w:t>
      </w:r>
      <w:r w:rsidRPr="00ED342B">
        <w:rPr>
          <w:rFonts w:ascii="Times New Roman" w:hAnsi="Times New Roman" w:cs="Times New Roman"/>
          <w:b/>
        </w:rPr>
        <w:t>Плановый остаток</w:t>
      </w:r>
      <w:r w:rsidRPr="00ED342B">
        <w:rPr>
          <w:rFonts w:ascii="Times New Roman" w:hAnsi="Times New Roman" w:cs="Times New Roman"/>
        </w:rPr>
        <w:t xml:space="preserve"> – денежные средства, зарезервированные на Лицевом счете для совершения сделок в соответствующей ТС, а также которые должны поступить Клиенту по ранее заключенным в данной ТС сделкам,  за вычетом денежных средств, которые должны быть списаны с Лицевого счета (1) в счет исполнения обязательств, возникших по ранее заключенным Клиентом сделкам в указанной ТС, и/или (2) в соответствии с исполнением Поручения на отзыв денежных средств/Поручения на перевод денежных средств по данной ТС, включая денежные средства в счет уплаты комиссий Банка и возмещения понесенных Банком расходов, и/или плановая позиция по ценным бумагам, определенная как ценные бумаги, зарезервированные Клиентом на Торговом разделе Счета депо для совершения сделок в соответствующей ТС, а также которые должны поступить на указанный раздел Счета депо Клиенту по ранее заключенным сделкам в данной ТС за вычетом ценных бумаг, которые должны быть списаны с Торгового раздела Счета депо в счет исполнения обязательств, возникших по ранее заключенным в ТС сделкам и/или в соответствии с Поручением на операции с 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2.22. </w:t>
      </w:r>
      <w:r w:rsidRPr="00ED342B">
        <w:rPr>
          <w:rFonts w:ascii="Times New Roman" w:hAnsi="Times New Roman" w:cs="Times New Roman"/>
          <w:b/>
        </w:rPr>
        <w:t>Портфель</w:t>
      </w:r>
      <w:r w:rsidRPr="00ED342B">
        <w:rPr>
          <w:rFonts w:ascii="Times New Roman" w:hAnsi="Times New Roman" w:cs="Times New Roman"/>
        </w:rPr>
        <w:t xml:space="preserve"> – денежные средства Клиента, зарезервированные на Лицевом счете, открытом в рублях, для заключения сделок в ТС ПАО Московская Биржа (фондовый рынок), а также которые должны поступить Клиенту в результате исполнения обязательств из сделок и ценные бумаги, находящиеся на Торговом разделе Счета депо, а также которые должны поступить на указанный раздел Счета депо в результате исполнения обязательств из сделок, Обязательства по портфелю по денежным средствам и Обязательства по портфелю по ценным бумагам.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2.23. </w:t>
      </w:r>
      <w:r w:rsidRPr="00ED342B">
        <w:rPr>
          <w:rFonts w:ascii="Times New Roman" w:hAnsi="Times New Roman" w:cs="Times New Roman"/>
          <w:b/>
        </w:rPr>
        <w:t>Поручение Клиента на отзыв денежных средств</w:t>
      </w:r>
      <w:r w:rsidRPr="00ED342B">
        <w:rPr>
          <w:rFonts w:ascii="Times New Roman" w:hAnsi="Times New Roman" w:cs="Times New Roman"/>
        </w:rPr>
        <w:t xml:space="preserve"> – распоряжение Клиента Банку осуществить перечисление денежных средств с Лицевого счета Клиента на банковский счет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2.24. </w:t>
      </w:r>
      <w:r w:rsidRPr="00ED342B">
        <w:rPr>
          <w:rFonts w:ascii="Times New Roman" w:hAnsi="Times New Roman" w:cs="Times New Roman"/>
          <w:b/>
        </w:rPr>
        <w:t xml:space="preserve">Поручение Клиента на операции с ценными бумагами </w:t>
      </w:r>
      <w:r w:rsidRPr="00ED342B">
        <w:rPr>
          <w:rFonts w:ascii="Times New Roman" w:hAnsi="Times New Roman" w:cs="Times New Roman"/>
        </w:rPr>
        <w:t>– распоряжение Клиента Оператору раздела Счета депо осуществить депозитарную операцию на перевод ценных бумаг в рамках Счета депо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2.25. </w:t>
      </w:r>
      <w:r w:rsidRPr="00ED342B">
        <w:rPr>
          <w:rStyle w:val="22"/>
          <w:rFonts w:cs="Times New Roman"/>
          <w:bCs/>
          <w:sz w:val="24"/>
        </w:rPr>
        <w:t xml:space="preserve">Поручение Клиента на перевод денежных средств </w:t>
      </w:r>
      <w:r w:rsidRPr="00ED342B">
        <w:rPr>
          <w:rFonts w:ascii="Times New Roman" w:hAnsi="Times New Roman" w:cs="Times New Roman"/>
        </w:rPr>
        <w:t>– распоряжение Клиента Банку осуществить перераспределение денежных средств в рамках одного Лицевого счета (между разными ТС или ТС и внебиржевым рынком) или перераспределение денежных средств, предназначенных для совершения внебиржевых сделок, между Лицевыми счетами, открытыми в разных валютах.</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2.26. </w:t>
      </w:r>
      <w:r w:rsidRPr="00ED342B">
        <w:rPr>
          <w:rStyle w:val="22"/>
          <w:rFonts w:cs="Times New Roman"/>
          <w:bCs/>
          <w:sz w:val="24"/>
        </w:rPr>
        <w:t xml:space="preserve">Поручение Клиента на совершение сделки с ценными бумагами </w:t>
      </w:r>
      <w:r w:rsidRPr="00ED342B">
        <w:rPr>
          <w:rFonts w:ascii="Times New Roman" w:hAnsi="Times New Roman" w:cs="Times New Roman"/>
        </w:rPr>
        <w:t>– распоряжение Клиента на совершение в ТС или на внебиржевом рынке операции с ценными бумагами, в том числе на совершение сделки в интересах Клиента, и проведение расчетов, связанных с этой операцией.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2.27. </w:t>
      </w:r>
      <w:r w:rsidRPr="00ED342B">
        <w:rPr>
          <w:rStyle w:val="22"/>
          <w:rFonts w:cs="Times New Roman"/>
          <w:bCs/>
          <w:sz w:val="24"/>
        </w:rPr>
        <w:t xml:space="preserve">Правила торговой системы (Правила ТС) </w:t>
      </w:r>
      <w:r w:rsidRPr="00ED342B">
        <w:rPr>
          <w:rFonts w:ascii="Times New Roman" w:hAnsi="Times New Roman" w:cs="Times New Roman"/>
        </w:rPr>
        <w:t xml:space="preserve">– нормативные документы, утверждаемые Торговой системой, обязательные для исполнения всеми участниками </w:t>
      </w:r>
      <w:r w:rsidRPr="00ED342B">
        <w:rPr>
          <w:rFonts w:ascii="Times New Roman" w:hAnsi="Times New Roman" w:cs="Times New Roman"/>
        </w:rPr>
        <w:lastRenderedPageBreak/>
        <w:t>Торговой системы.</w:t>
      </w:r>
    </w:p>
    <w:p w:rsidR="00A237DF" w:rsidRPr="00ED342B" w:rsidRDefault="00A237DF" w:rsidP="00AE489C">
      <w:pPr>
        <w:shd w:val="clear" w:color="auto" w:fill="FFFFFF"/>
        <w:spacing w:line="276" w:lineRule="auto"/>
        <w:ind w:left="-1622"/>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2.28. </w:t>
      </w:r>
      <w:r w:rsidRPr="00ED342B">
        <w:rPr>
          <w:rStyle w:val="22"/>
          <w:rFonts w:cs="Times New Roman"/>
          <w:bCs/>
          <w:sz w:val="24"/>
        </w:rPr>
        <w:t xml:space="preserve">Рынок </w:t>
      </w:r>
      <w:r w:rsidRPr="00ED342B">
        <w:rPr>
          <w:rFonts w:ascii="Times New Roman" w:hAnsi="Times New Roman" w:cs="Times New Roman"/>
          <w:b/>
        </w:rPr>
        <w:t>Т+</w:t>
      </w:r>
      <w:r w:rsidRPr="00ED342B">
        <w:rPr>
          <w:rFonts w:ascii="Times New Roman" w:hAnsi="Times New Roman" w:cs="Times New Roman"/>
        </w:rPr>
        <w:t xml:space="preserve"> –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ED342B">
        <w:rPr>
          <w:rFonts w:ascii="Times New Roman" w:hAnsi="Times New Roman" w:cs="Times New Roman"/>
          <w:lang w:val="en-US"/>
        </w:rPr>
        <w:t>n</w:t>
      </w:r>
      <w:r w:rsidRPr="00ED342B">
        <w:rPr>
          <w:rFonts w:ascii="Times New Roman" w:hAnsi="Times New Roman" w:cs="Times New Roman"/>
        </w:rPr>
        <w:t xml:space="preserve">, где </w:t>
      </w:r>
      <w:r w:rsidRPr="00ED342B">
        <w:rPr>
          <w:rFonts w:ascii="Times New Roman" w:hAnsi="Times New Roman" w:cs="Times New Roman"/>
          <w:lang w:val="en-US"/>
        </w:rPr>
        <w:t>n</w:t>
      </w:r>
      <w:r w:rsidRPr="00ED342B">
        <w:rPr>
          <w:rFonts w:ascii="Times New Roman" w:hAnsi="Times New Roman" w:cs="Times New Roman"/>
        </w:rPr>
        <w:t xml:space="preserve"> – число Торговых дней между датой заключения сделки и датой проведения расчетов по сделке, </w:t>
      </w:r>
      <w:r w:rsidRPr="00ED342B">
        <w:rPr>
          <w:rFonts w:ascii="Times New Roman" w:hAnsi="Times New Roman" w:cs="Times New Roman"/>
          <w:lang w:val="en-US"/>
        </w:rPr>
        <w:t>n</w:t>
      </w:r>
      <w:r w:rsidRPr="00ED342B">
        <w:rPr>
          <w:rFonts w:ascii="Times New Roman" w:hAnsi="Times New Roman" w:cs="Times New Roman"/>
        </w:rPr>
        <w:t>&gt;0.</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2.29. </w:t>
      </w:r>
      <w:r w:rsidRPr="00ED342B">
        <w:rPr>
          <w:rFonts w:ascii="Times New Roman" w:hAnsi="Times New Roman" w:cs="Times New Roman"/>
          <w:b/>
        </w:rPr>
        <w:t>Рыночная заявка</w:t>
      </w:r>
      <w:r w:rsidRPr="00ED342B">
        <w:rPr>
          <w:rFonts w:ascii="Times New Roman" w:hAnsi="Times New Roman" w:cs="Times New Roman"/>
        </w:rPr>
        <w:t xml:space="preserve"> – Поручение на совершение сделки с ценными бумагами, исполняемое по наилучшей доступной в данный момент на рынке цене.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2.30. </w:t>
      </w:r>
      <w:r w:rsidRPr="00ED342B">
        <w:rPr>
          <w:rStyle w:val="22"/>
          <w:rFonts w:cs="Times New Roman"/>
          <w:bCs/>
          <w:sz w:val="24"/>
        </w:rPr>
        <w:t xml:space="preserve">Свободный остаток </w:t>
      </w:r>
      <w:r w:rsidRPr="00ED342B">
        <w:rPr>
          <w:rFonts w:ascii="Times New Roman" w:hAnsi="Times New Roman" w:cs="Times New Roman"/>
        </w:rPr>
        <w:t>– если иное не установлено настоящими Условиями, сумма денежных средств, учитываемых на Лицевом счете Клиента, зарезервированных в соответствующей ТС или для заключения сделок на внебиржевом рынке,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 и/или ценные бумаги, зарезервированные Клиентом на разделе Торговый раздел / Основной брокерский раздел Счета депо для совершения сделок в соответствующей ТС и/или внебиржевом рынке за вычетом ценных бумаг, которые должны быть списаны с указанных разделов Счета депо в счет исполнения обязательств, возникших по ранее заключенным в ТС или на внебиржевом рынке сделкам.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2.31. </w:t>
      </w:r>
      <w:r w:rsidRPr="00ED342B">
        <w:rPr>
          <w:rFonts w:ascii="Times New Roman" w:hAnsi="Times New Roman" w:cs="Times New Roman"/>
          <w:b/>
        </w:rPr>
        <w:t>Система дистанционного банковского обслуживания (Система ДБО</w:t>
      </w:r>
      <w:r w:rsidRPr="00ED342B">
        <w:rPr>
          <w:rFonts w:ascii="Times New Roman" w:hAnsi="Times New Roman" w:cs="Times New Roman"/>
        </w:rPr>
        <w:t xml:space="preserve">) – 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совершение сделки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w:t>
      </w:r>
      <w:hyperlink r:id="rId7" w:history="1">
        <w:r w:rsidRPr="00ED342B">
          <w:rPr>
            <w:rStyle w:val="aa"/>
            <w:rFonts w:ascii="Times New Roman" w:hAnsi="Times New Roman"/>
            <w:color w:val="000000"/>
          </w:rPr>
          <w:t>https://online.transstroybank.ru</w:t>
        </w:r>
      </w:hyperlink>
      <w:r w:rsidRPr="00ED342B">
        <w:rPr>
          <w:rFonts w:ascii="Times New Roman" w:hAnsi="Times New Roman" w:cs="Times New Roman"/>
        </w:rPr>
        <w:t>.</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r>
      <w:r w:rsidRPr="00ED342B">
        <w:rPr>
          <w:rStyle w:val="22"/>
          <w:rFonts w:cs="Times New Roman"/>
          <w:b w:val="0"/>
          <w:bCs/>
          <w:sz w:val="24"/>
        </w:rPr>
        <w:t>2.32.</w:t>
      </w:r>
      <w:r w:rsidRPr="00ED342B">
        <w:rPr>
          <w:rStyle w:val="22"/>
          <w:rFonts w:cs="Times New Roman"/>
          <w:bCs/>
          <w:sz w:val="24"/>
        </w:rPr>
        <w:t xml:space="preserve"> Сторона (Стороны) </w:t>
      </w:r>
      <w:r w:rsidRPr="00ED342B">
        <w:rPr>
          <w:rFonts w:ascii="Times New Roman" w:hAnsi="Times New Roman" w:cs="Times New Roman"/>
        </w:rPr>
        <w:t>– Банк и/или Клиент.</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2.33. </w:t>
      </w:r>
      <w:r w:rsidRPr="00ED342B">
        <w:rPr>
          <w:rStyle w:val="22"/>
          <w:rFonts w:cs="Times New Roman"/>
          <w:bCs/>
          <w:sz w:val="24"/>
        </w:rPr>
        <w:t xml:space="preserve">Счет депо </w:t>
      </w:r>
      <w:r w:rsidRPr="00ED342B">
        <w:rPr>
          <w:rFonts w:ascii="Times New Roman" w:hAnsi="Times New Roman" w:cs="Times New Roman"/>
        </w:rPr>
        <w:t>– объединенная общим признаком совокупность записей в регистрах Депозитария, предназначенная для учета прав на ценные бумаги Клиента. Тип открываемого Счета депо определяется Условиями осуществления депозитарной деятельности АКБ «Трансстройбанк» (АО).</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ind w:firstLine="708"/>
        <w:jc w:val="both"/>
        <w:rPr>
          <w:rStyle w:val="22"/>
          <w:rFonts w:cs="Times New Roman"/>
          <w:b w:val="0"/>
          <w:bCs/>
          <w:sz w:val="24"/>
        </w:rPr>
      </w:pPr>
      <w:r w:rsidRPr="00ED342B">
        <w:rPr>
          <w:rFonts w:ascii="Times New Roman" w:hAnsi="Times New Roman" w:cs="Times New Roman"/>
        </w:rPr>
        <w:t xml:space="preserve">2.34. </w:t>
      </w:r>
      <w:r w:rsidRPr="00ED342B">
        <w:rPr>
          <w:rStyle w:val="22"/>
          <w:rFonts w:cs="Times New Roman"/>
          <w:bCs/>
          <w:sz w:val="24"/>
        </w:rPr>
        <w:t>Тестирование</w:t>
      </w:r>
      <w:r w:rsidRPr="00ED342B">
        <w:rPr>
          <w:rStyle w:val="22"/>
          <w:rFonts w:cs="Times New Roman"/>
          <w:b w:val="0"/>
          <w:bCs/>
          <w:sz w:val="24"/>
        </w:rPr>
        <w:t xml:space="preserve"> – тестирование физического лица, не являющегося квалифицированным инвестором, введенное Федеральным законом от 31 июля 2020 года № 306-ФЗ «О внесении изменений в Федеральный закон «О рынке ценных бумаг» и отдельные законодательные акты Российской Федерации»;</w:t>
      </w:r>
    </w:p>
    <w:p w:rsidR="00A237DF" w:rsidRPr="00ED342B" w:rsidRDefault="00A237DF" w:rsidP="00AE489C">
      <w:pPr>
        <w:shd w:val="clear" w:color="auto" w:fill="FFFFFF"/>
        <w:spacing w:line="276" w:lineRule="auto"/>
        <w:ind w:firstLine="708"/>
        <w:jc w:val="both"/>
        <w:rPr>
          <w:rStyle w:val="22"/>
          <w:rFonts w:cs="Times New Roman"/>
          <w:b w:val="0"/>
          <w:bCs/>
          <w:sz w:val="24"/>
        </w:rPr>
      </w:pPr>
    </w:p>
    <w:p w:rsidR="00A237DF" w:rsidRPr="00ED342B" w:rsidRDefault="00A237DF" w:rsidP="00AE489C">
      <w:pPr>
        <w:shd w:val="clear" w:color="auto" w:fill="FFFFFF"/>
        <w:spacing w:line="276" w:lineRule="auto"/>
        <w:ind w:firstLine="708"/>
        <w:jc w:val="both"/>
        <w:rPr>
          <w:rFonts w:ascii="Times New Roman" w:hAnsi="Times New Roman" w:cs="Times New Roman"/>
          <w:b/>
        </w:rPr>
      </w:pPr>
      <w:r w:rsidRPr="00ED342B">
        <w:rPr>
          <w:rStyle w:val="22"/>
          <w:rFonts w:cs="Times New Roman"/>
          <w:b w:val="0"/>
          <w:bCs/>
          <w:sz w:val="24"/>
        </w:rPr>
        <w:t xml:space="preserve">2.35. </w:t>
      </w:r>
      <w:r w:rsidRPr="00ED342B">
        <w:rPr>
          <w:rStyle w:val="22"/>
          <w:rFonts w:cs="Times New Roman"/>
          <w:bCs/>
          <w:sz w:val="24"/>
        </w:rPr>
        <w:t>Тестируемое лицо</w:t>
      </w:r>
      <w:r w:rsidRPr="00ED342B">
        <w:rPr>
          <w:rStyle w:val="22"/>
          <w:rFonts w:cs="Times New Roman"/>
          <w:b w:val="0"/>
          <w:bCs/>
          <w:sz w:val="24"/>
        </w:rPr>
        <w:t xml:space="preserve"> – физическое лицо, не являющееся квалифицированным инвестором, в отношении которого проводится (проведено) тестирование;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2.36. </w:t>
      </w:r>
      <w:r w:rsidRPr="00ED342B">
        <w:rPr>
          <w:rStyle w:val="22"/>
          <w:rFonts w:cs="Times New Roman"/>
          <w:bCs/>
          <w:sz w:val="24"/>
        </w:rPr>
        <w:t xml:space="preserve">Торговая сессия </w:t>
      </w:r>
      <w:r w:rsidRPr="00ED342B">
        <w:rPr>
          <w:rFonts w:ascii="Times New Roman" w:hAnsi="Times New Roman" w:cs="Times New Roman"/>
        </w:rPr>
        <w:t xml:space="preserve">– период, в течение которого в ТС в соответствии с Правилами </w:t>
      </w:r>
      <w:r w:rsidRPr="00ED342B">
        <w:rPr>
          <w:rFonts w:ascii="Times New Roman" w:hAnsi="Times New Roman" w:cs="Times New Roman"/>
        </w:rPr>
        <w:lastRenderedPageBreak/>
        <w:t>ТС могут заключаться сделки.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2.37. </w:t>
      </w:r>
      <w:r w:rsidRPr="00ED342B">
        <w:rPr>
          <w:rStyle w:val="22"/>
          <w:rFonts w:cs="Times New Roman"/>
          <w:bCs/>
          <w:sz w:val="24"/>
        </w:rPr>
        <w:t xml:space="preserve">Торговая система (ТС) </w:t>
      </w:r>
      <w:r w:rsidRPr="00ED342B">
        <w:rPr>
          <w:rFonts w:ascii="Times New Roman" w:hAnsi="Times New Roman" w:cs="Times New Roman"/>
        </w:rPr>
        <w:t>– Российская или иностранная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В Условиях понятие «Торговая система» включает в себя российское или иностранное юридическое лицо, осуществляющее деятельность по организации торговли (биржа), клиринговые, расчетные организации, депозитарии, обеспечивающие исполнение и учет сделок с 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2.38. </w:t>
      </w:r>
      <w:r w:rsidRPr="00ED342B">
        <w:rPr>
          <w:rStyle w:val="22"/>
          <w:rFonts w:cs="Times New Roman"/>
          <w:bCs/>
          <w:sz w:val="24"/>
        </w:rPr>
        <w:t xml:space="preserve">Торговый день </w:t>
      </w:r>
      <w:r w:rsidRPr="00ED342B">
        <w:rPr>
          <w:rFonts w:ascii="Times New Roman" w:hAnsi="Times New Roman" w:cs="Times New Roman"/>
        </w:rPr>
        <w:t>– календарный день, в течение которого Торговая система обеспечивает заключение, исполнение и учет сделок с 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2.39. </w:t>
      </w:r>
      <w:r w:rsidRPr="00ED342B">
        <w:rPr>
          <w:rStyle w:val="22"/>
          <w:rFonts w:cs="Times New Roman"/>
          <w:bCs/>
          <w:sz w:val="24"/>
        </w:rPr>
        <w:t xml:space="preserve">Торговый раздел Счета депо </w:t>
      </w:r>
      <w:r w:rsidRPr="00ED342B">
        <w:rPr>
          <w:rFonts w:ascii="Times New Roman" w:hAnsi="Times New Roman" w:cs="Times New Roman"/>
        </w:rPr>
        <w:t>– раздел Счета депо Клиента по учету ценных бумаг, предназначенных для заключения сделок в Торговой системе</w:t>
      </w:r>
      <w:r w:rsidRPr="00ED342B">
        <w:rPr>
          <w:rFonts w:ascii="Times New Roman" w:hAnsi="Times New Roman" w:cs="Times New Roman"/>
          <w:lang w:eastAsia="en-US"/>
        </w:rPr>
        <w:t xml:space="preserve">, </w:t>
      </w:r>
      <w:r w:rsidRPr="00ED342B">
        <w:rPr>
          <w:rFonts w:ascii="Times New Roman" w:hAnsi="Times New Roman" w:cs="Times New Roman"/>
        </w:rPr>
        <w:t>по которому Клиент назначил Банк Оператором раздела Счета депо.</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2.40. </w:t>
      </w:r>
      <w:r w:rsidRPr="00ED342B">
        <w:rPr>
          <w:rStyle w:val="22"/>
          <w:rFonts w:cs="Times New Roman"/>
          <w:bCs/>
          <w:sz w:val="24"/>
        </w:rPr>
        <w:t xml:space="preserve">Уполномоченный представитель Клиента </w:t>
      </w:r>
      <w:r w:rsidRPr="00ED342B">
        <w:rPr>
          <w:rFonts w:ascii="Times New Roman" w:hAnsi="Times New Roman" w:cs="Times New Roman"/>
        </w:rPr>
        <w:t>– лицо, обладающее полномочиями на совершение от имени Клиента действий, предусмотренных заключенным Договором, на основании доверенности, учредительных документов Клиента или законодательства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2.40. </w:t>
      </w:r>
      <w:r w:rsidRPr="00ED342B">
        <w:rPr>
          <w:rStyle w:val="22"/>
          <w:rFonts w:cs="Times New Roman"/>
          <w:bCs/>
          <w:sz w:val="24"/>
        </w:rPr>
        <w:t xml:space="preserve">Финансовый инструмент </w:t>
      </w:r>
      <w:r w:rsidRPr="00ED342B">
        <w:rPr>
          <w:rFonts w:ascii="Times New Roman" w:hAnsi="Times New Roman" w:cs="Times New Roman"/>
        </w:rPr>
        <w:t>– ценные бумаги.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210"/>
        <w:tabs>
          <w:tab w:val="left" w:pos="1493"/>
        </w:tabs>
        <w:spacing w:before="0" w:after="0" w:line="276" w:lineRule="auto"/>
        <w:jc w:val="both"/>
        <w:rPr>
          <w:sz w:val="24"/>
          <w:szCs w:val="24"/>
        </w:rPr>
      </w:pPr>
    </w:p>
    <w:p w:rsidR="00A237DF" w:rsidRPr="00ED342B" w:rsidRDefault="00A237DF" w:rsidP="00AE489C">
      <w:pPr>
        <w:pStyle w:val="15"/>
        <w:keepNext/>
        <w:keepLines/>
        <w:spacing w:after="0" w:line="276" w:lineRule="auto"/>
        <w:jc w:val="center"/>
      </w:pPr>
      <w:bookmarkStart w:id="3" w:name="_Toc5101670"/>
      <w:r w:rsidRPr="00ED342B">
        <w:t>3. ПЕРЕЧЕНЬ СОКРАЩЕНИЙ</w:t>
      </w:r>
      <w:bookmarkEnd w:id="3"/>
    </w:p>
    <w:p w:rsidR="00A237DF" w:rsidRPr="00ED342B" w:rsidRDefault="00A237DF" w:rsidP="00AE489C">
      <w:pPr>
        <w:pStyle w:val="15"/>
        <w:keepNext/>
        <w:keepLines/>
        <w:tabs>
          <w:tab w:val="left" w:pos="3895"/>
        </w:tabs>
        <w:spacing w:after="0" w:line="276" w:lineRule="auto"/>
        <w:rPr>
          <w:b w:val="0"/>
          <w:sz w:val="24"/>
          <w:szCs w:val="24"/>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3.1. </w:t>
      </w:r>
      <w:r w:rsidRPr="00ED342B">
        <w:rPr>
          <w:rFonts w:ascii="Times New Roman" w:hAnsi="Times New Roman" w:cs="Times New Roman"/>
          <w:b/>
        </w:rPr>
        <w:t>Закон № 115-ФЗ</w:t>
      </w:r>
      <w:r w:rsidRPr="00ED342B">
        <w:rPr>
          <w:rFonts w:ascii="Times New Roman" w:hAnsi="Times New Roman" w:cs="Times New Roman"/>
        </w:rPr>
        <w:t xml:space="preserve"> – Федеральный закон от 07.08.2001 № 115-ФЗ «О противодействии легализации (отмыванию) доходов, полученных преступным путем, и финансированию терроризма».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3.2. </w:t>
      </w:r>
      <w:r w:rsidRPr="00ED342B">
        <w:rPr>
          <w:rFonts w:ascii="Times New Roman" w:hAnsi="Times New Roman" w:cs="Times New Roman"/>
          <w:b/>
        </w:rPr>
        <w:t>Закон № 224-ФЗ</w:t>
      </w:r>
      <w:r w:rsidRPr="00ED342B">
        <w:rPr>
          <w:rFonts w:ascii="Times New Roman" w:hAnsi="Times New Roman" w:cs="Times New Roman"/>
        </w:rPr>
        <w:t xml:space="preserve"> – Федеральный закон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3.3. </w:t>
      </w:r>
      <w:r w:rsidRPr="00ED342B">
        <w:rPr>
          <w:rFonts w:ascii="Times New Roman" w:hAnsi="Times New Roman" w:cs="Times New Roman"/>
          <w:b/>
        </w:rPr>
        <w:t>НКО АО НРД (НРД)</w:t>
      </w:r>
      <w:r w:rsidRPr="00ED342B">
        <w:rPr>
          <w:rFonts w:ascii="Times New Roman" w:hAnsi="Times New Roman" w:cs="Times New Roman"/>
        </w:rPr>
        <w:t xml:space="preserve"> – Небанковская кредитная организация акционерное общество «Национальный расчетный депозитарий».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3.4. </w:t>
      </w:r>
      <w:r w:rsidRPr="00ED342B">
        <w:rPr>
          <w:rFonts w:ascii="Times New Roman" w:hAnsi="Times New Roman" w:cs="Times New Roman"/>
          <w:b/>
        </w:rPr>
        <w:t>ПАО Московская Биржа</w:t>
      </w:r>
      <w:r w:rsidRPr="00ED342B">
        <w:rPr>
          <w:rFonts w:ascii="Times New Roman" w:hAnsi="Times New Roman" w:cs="Times New Roman"/>
        </w:rPr>
        <w:t xml:space="preserve"> – Публичное акционерное общество «Московская Биржа ММВБ-РТС».</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 xml:space="preserve">3.5. </w:t>
      </w:r>
      <w:r w:rsidRPr="00ED342B">
        <w:rPr>
          <w:rFonts w:ascii="Times New Roman" w:hAnsi="Times New Roman" w:cs="Times New Roman"/>
          <w:b/>
        </w:rPr>
        <w:t>ПАО Московская Биржа (фондовый рынок)</w:t>
      </w:r>
      <w:r w:rsidRPr="00ED342B">
        <w:rPr>
          <w:rFonts w:ascii="Times New Roman" w:hAnsi="Times New Roman" w:cs="Times New Roman"/>
        </w:rPr>
        <w:t xml:space="preserve"> – Публичное акционерное общество «Московская Биржа ММВБ-РТС», секция фондового рынка.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3.6. </w:t>
      </w:r>
      <w:r w:rsidRPr="00ED342B">
        <w:rPr>
          <w:rFonts w:ascii="Times New Roman" w:hAnsi="Times New Roman" w:cs="Times New Roman"/>
          <w:b/>
        </w:rPr>
        <w:t>Условия депозитарной деятельности</w:t>
      </w:r>
      <w:r w:rsidRPr="00ED342B">
        <w:rPr>
          <w:rFonts w:ascii="Times New Roman" w:hAnsi="Times New Roman" w:cs="Times New Roman"/>
        </w:rPr>
        <w:t xml:space="preserve"> – Условия осуществления депозитарной деятельности АКБ «Трансстройбанк» (АО) в действующей редакции.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15"/>
        <w:keepNext/>
        <w:keepLines/>
        <w:spacing w:after="0" w:line="276" w:lineRule="auto"/>
        <w:jc w:val="center"/>
      </w:pPr>
      <w:r w:rsidRPr="00ED342B">
        <w:t xml:space="preserve">4. </w:t>
      </w:r>
      <w:bookmarkStart w:id="4" w:name="_Toc5101671"/>
      <w:r w:rsidRPr="00ED342B">
        <w:t>РАСКРЫТИЕ ИНФОРМАЦИИ</w:t>
      </w:r>
      <w:bookmarkEnd w:id="4"/>
    </w:p>
    <w:p w:rsidR="00A237DF" w:rsidRPr="00ED342B" w:rsidRDefault="00A237DF" w:rsidP="00AE489C">
      <w:pPr>
        <w:pStyle w:val="15"/>
        <w:keepNext/>
        <w:keepLines/>
        <w:tabs>
          <w:tab w:val="left" w:pos="3895"/>
        </w:tabs>
        <w:spacing w:after="0" w:line="276" w:lineRule="auto"/>
        <w:rPr>
          <w:b w:val="0"/>
          <w:sz w:val="24"/>
          <w:szCs w:val="24"/>
        </w:rPr>
      </w:pP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ab/>
        <w:t xml:space="preserve">4.1. </w:t>
      </w:r>
      <w:r w:rsidRPr="00ED342B">
        <w:rPr>
          <w:rFonts w:ascii="Times New Roman" w:hAnsi="Times New Roman" w:cs="Times New Roman"/>
          <w:b/>
        </w:rPr>
        <w:t>Сведения о Банке</w:t>
      </w:r>
      <w:r w:rsidRPr="00ED342B">
        <w:rPr>
          <w:rFonts w:ascii="Times New Roman" w:hAnsi="Times New Roman" w:cs="Times New Roman"/>
        </w:rPr>
        <w:t>:</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r>
      <w:r w:rsidRPr="00ED342B">
        <w:rPr>
          <w:rStyle w:val="22"/>
          <w:rFonts w:cs="Times New Roman"/>
          <w:bCs/>
          <w:sz w:val="24"/>
        </w:rPr>
        <w:t xml:space="preserve">Полное наименование: </w:t>
      </w:r>
      <w:r w:rsidRPr="00ED342B">
        <w:rPr>
          <w:rFonts w:ascii="Times New Roman" w:hAnsi="Times New Roman" w:cs="Times New Roman"/>
        </w:rPr>
        <w:t>Акционерный коммерческий банк Трансстройбанк (Акционерное общество).</w:t>
      </w:r>
    </w:p>
    <w:p w:rsidR="00A237DF" w:rsidRPr="00ED342B" w:rsidRDefault="00A237DF" w:rsidP="00AE489C">
      <w:pPr>
        <w:shd w:val="clear" w:color="auto" w:fill="FFFFFF"/>
        <w:spacing w:line="276" w:lineRule="auto"/>
        <w:jc w:val="both"/>
        <w:rPr>
          <w:rStyle w:val="63"/>
          <w:rFonts w:cs="Times New Roman"/>
          <w:b w:val="0"/>
          <w:bCs/>
          <w:sz w:val="24"/>
        </w:rPr>
      </w:pPr>
      <w:r w:rsidRPr="00ED342B">
        <w:rPr>
          <w:rFonts w:ascii="Times New Roman" w:hAnsi="Times New Roman" w:cs="Times New Roman"/>
        </w:rPr>
        <w:tab/>
      </w:r>
      <w:r w:rsidRPr="00ED342B">
        <w:rPr>
          <w:rFonts w:ascii="Times New Roman" w:hAnsi="Times New Roman" w:cs="Times New Roman"/>
          <w:b/>
        </w:rPr>
        <w:t>Сокращенное наименование:</w:t>
      </w:r>
      <w:r w:rsidRPr="00ED342B">
        <w:rPr>
          <w:rFonts w:ascii="Times New Roman" w:hAnsi="Times New Roman" w:cs="Times New Roman"/>
        </w:rPr>
        <w:t xml:space="preserve"> </w:t>
      </w:r>
      <w:r w:rsidRPr="00ED342B">
        <w:rPr>
          <w:rStyle w:val="63"/>
          <w:rFonts w:cs="Times New Roman"/>
          <w:b w:val="0"/>
          <w:bCs/>
          <w:sz w:val="24"/>
        </w:rPr>
        <w:t>АКБ «Трансстройбанк» (АО).</w:t>
      </w:r>
    </w:p>
    <w:p w:rsidR="00A237DF" w:rsidRPr="00ED342B" w:rsidRDefault="00A237DF" w:rsidP="00AE489C">
      <w:pPr>
        <w:shd w:val="clear" w:color="auto" w:fill="FFFFFF"/>
        <w:spacing w:line="276" w:lineRule="auto"/>
        <w:jc w:val="both"/>
        <w:rPr>
          <w:rStyle w:val="63"/>
          <w:rFonts w:cs="Times New Roman"/>
          <w:b w:val="0"/>
          <w:bCs/>
          <w:sz w:val="24"/>
        </w:rPr>
      </w:pPr>
      <w:r w:rsidRPr="00ED342B">
        <w:rPr>
          <w:rStyle w:val="63"/>
          <w:rFonts w:cs="Times New Roman"/>
          <w:b w:val="0"/>
          <w:bCs/>
          <w:sz w:val="24"/>
        </w:rPr>
        <w:tab/>
      </w:r>
      <w:r w:rsidRPr="00ED342B">
        <w:rPr>
          <w:rFonts w:ascii="Times New Roman" w:hAnsi="Times New Roman" w:cs="Times New Roman"/>
          <w:b/>
        </w:rPr>
        <w:t>Место нахождения Банка:</w:t>
      </w:r>
      <w:r w:rsidRPr="00ED342B">
        <w:rPr>
          <w:rFonts w:ascii="Times New Roman" w:hAnsi="Times New Roman" w:cs="Times New Roman"/>
        </w:rPr>
        <w:t xml:space="preserve"> Российская Федерация, </w:t>
      </w:r>
      <w:r w:rsidRPr="00ED342B">
        <w:rPr>
          <w:rStyle w:val="63"/>
          <w:rFonts w:cs="Times New Roman"/>
          <w:b w:val="0"/>
          <w:bCs/>
          <w:sz w:val="24"/>
        </w:rPr>
        <w:t>г. Москва.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Style w:val="63"/>
          <w:rFonts w:cs="Times New Roman"/>
          <w:b w:val="0"/>
          <w:bCs/>
          <w:sz w:val="24"/>
        </w:rPr>
        <w:tab/>
      </w:r>
      <w:r w:rsidRPr="00ED342B">
        <w:rPr>
          <w:rStyle w:val="22"/>
          <w:rFonts w:cs="Times New Roman"/>
          <w:bCs/>
          <w:sz w:val="24"/>
        </w:rPr>
        <w:t>Адрес органов управления Банка:</w:t>
      </w:r>
      <w:r w:rsidRPr="00ED342B">
        <w:rPr>
          <w:rStyle w:val="22"/>
          <w:rFonts w:cs="Times New Roman"/>
          <w:b w:val="0"/>
          <w:bCs/>
          <w:sz w:val="24"/>
        </w:rPr>
        <w:t xml:space="preserve"> </w:t>
      </w:r>
      <w:r w:rsidRPr="00ED342B">
        <w:rPr>
          <w:rFonts w:ascii="Times New Roman" w:hAnsi="Times New Roman" w:cs="Times New Roman"/>
        </w:rPr>
        <w:t>115093,</w:t>
      </w:r>
      <w:r w:rsidRPr="00ED342B">
        <w:rPr>
          <w:rFonts w:ascii="Times New Roman" w:hAnsi="Times New Roman" w:cs="Times New Roman"/>
          <w:spacing w:val="16"/>
        </w:rPr>
        <w:t xml:space="preserve"> </w:t>
      </w:r>
      <w:r w:rsidRPr="00ED342B">
        <w:rPr>
          <w:rFonts w:ascii="Times New Roman" w:hAnsi="Times New Roman" w:cs="Times New Roman"/>
        </w:rPr>
        <w:t>г.</w:t>
      </w:r>
      <w:r w:rsidRPr="00ED342B">
        <w:rPr>
          <w:rFonts w:ascii="Times New Roman" w:hAnsi="Times New Roman" w:cs="Times New Roman"/>
          <w:spacing w:val="16"/>
        </w:rPr>
        <w:t xml:space="preserve"> </w:t>
      </w:r>
      <w:r w:rsidRPr="00ED342B">
        <w:rPr>
          <w:rFonts w:ascii="Times New Roman" w:hAnsi="Times New Roman" w:cs="Times New Roman"/>
          <w:spacing w:val="-1"/>
        </w:rPr>
        <w:t>Москва,</w:t>
      </w:r>
      <w:r w:rsidRPr="00ED342B">
        <w:rPr>
          <w:rFonts w:ascii="Times New Roman" w:hAnsi="Times New Roman" w:cs="Times New Roman"/>
          <w:spacing w:val="18"/>
        </w:rPr>
        <w:t xml:space="preserve"> </w:t>
      </w:r>
      <w:r w:rsidRPr="00ED342B">
        <w:rPr>
          <w:rFonts w:ascii="Times New Roman" w:hAnsi="Times New Roman" w:cs="Times New Roman"/>
        </w:rPr>
        <w:t>ул.</w:t>
      </w:r>
      <w:r w:rsidRPr="00ED342B">
        <w:rPr>
          <w:rFonts w:ascii="Times New Roman" w:hAnsi="Times New Roman" w:cs="Times New Roman"/>
          <w:spacing w:val="16"/>
        </w:rPr>
        <w:t xml:space="preserve"> </w:t>
      </w:r>
      <w:r w:rsidRPr="00ED342B">
        <w:rPr>
          <w:rFonts w:ascii="Times New Roman" w:hAnsi="Times New Roman" w:cs="Times New Roman"/>
          <w:spacing w:val="-1"/>
        </w:rPr>
        <w:t>Дубининская,</w:t>
      </w:r>
      <w:r w:rsidRPr="00ED342B">
        <w:rPr>
          <w:rFonts w:ascii="Times New Roman" w:hAnsi="Times New Roman" w:cs="Times New Roman"/>
          <w:spacing w:val="16"/>
        </w:rPr>
        <w:t xml:space="preserve"> </w:t>
      </w:r>
      <w:r w:rsidRPr="00ED342B">
        <w:rPr>
          <w:rFonts w:ascii="Times New Roman" w:hAnsi="Times New Roman" w:cs="Times New Roman"/>
        </w:rPr>
        <w:t>дом</w:t>
      </w:r>
      <w:r w:rsidRPr="00ED342B">
        <w:rPr>
          <w:rFonts w:ascii="Times New Roman" w:hAnsi="Times New Roman" w:cs="Times New Roman"/>
          <w:spacing w:val="17"/>
        </w:rPr>
        <w:t xml:space="preserve"> 94</w:t>
      </w:r>
      <w:r w:rsidRPr="00ED342B">
        <w:rPr>
          <w:rFonts w:ascii="Times New Roman" w:hAnsi="Times New Roman" w:cs="Times New Roman"/>
        </w:rPr>
        <w:t>.</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4.2. Банк сообщает о совмещении им в рамках ограничений, установленных нормативными актами в сфере финансовых рынков, брокерской деятельности с дилерской деятельностью и депозитарной деятельностью.</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4.3. 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на осуществление дилерской деятельности: лицензия № 045-10552-010000 от 20.09.2007, выдана Банком России без ограничения срока действия;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на осуществление брокерской деятельности: лицензия № 045-10550-100000 от 20.09.2007, выдана Банком России без ограничения срока действия;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на осуществление депозитарной деятельности: лицензия № 045-14072-000100 от 03.07.2019, выдана Банком России без ограничения срока действия.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4.4.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следующие документы и информацию:</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копии лицензий на осуществление профессиональной деятельности на рынке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копию документа о государственной регистрации в качестве юридического лица;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об уставном капитале, размере собственных средств и резервном фонде;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об органе, выдавшем лицензию на осуществление профессиональной деятельности на рынке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4.5.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4.5.1. При приобретении Клиентом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 сведения о государственной регистрации выпуска этих ценных бумаг и </w:t>
      </w:r>
      <w:r w:rsidRPr="00ED342B">
        <w:rPr>
          <w:rFonts w:ascii="Times New Roman" w:hAnsi="Times New Roman" w:cs="Times New Roman"/>
        </w:rPr>
        <w:lastRenderedPageBreak/>
        <w:t>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содержащиеся в решении о выпуске этих ценных бумаг и в проспекте их эмиссии;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об оценке этих ценных бумаг рейтинговым агентством, признанным в порядке, установленном законодательством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4.5.2. При отчуждении Клиентом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4.6. 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связанных с приобретением иностранных ценных бумаг, несет дополнительные риски, связанные с особенностями указанных инструментов.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Настоящим Клиент подтверждает, что ознакомлен Банком с Декларацией о рисках, приведенной в приложении № 4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об акцепте Условий, Клиент подтверждает, что ознакомлен со всей информацией о рисках и принимает как указанные, так и не указанные в приложении № 4 к Условиям риски в полном объеме.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4.7. Клиент, подписывая Заявление об акцепте Условий,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15 к Условиям.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В соответствии с требованиями Закона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использование инсайдерской информации: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r>
      <w:r w:rsidRPr="00ED342B">
        <w:rPr>
          <w:rFonts w:ascii="Times New Roman" w:hAnsi="Times New Roman" w:cs="Times New Roman"/>
        </w:rPr>
        <w:tab/>
        <w:t xml:space="preserve">- 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w:t>
      </w:r>
      <w:r w:rsidRPr="00ED342B">
        <w:rPr>
          <w:rFonts w:ascii="Times New Roman" w:hAnsi="Times New Roman" w:cs="Times New Roman"/>
        </w:rPr>
        <w:lastRenderedPageBreak/>
        <w:t>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r>
      <w:r w:rsidRPr="00ED342B">
        <w:rPr>
          <w:rFonts w:ascii="Times New Roman" w:hAnsi="Times New Roman" w:cs="Times New Roman"/>
        </w:rPr>
        <w:tab/>
        <w:t>- 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r>
      <w:r w:rsidRPr="00ED342B">
        <w:rPr>
          <w:rFonts w:ascii="Times New Roman" w:hAnsi="Times New Roman" w:cs="Times New Roman"/>
        </w:rPr>
        <w:tab/>
        <w:t>- путем дачи рекомендаций третьим лицам, обязывания или побуждения их иным образом к приобретению или продаже финансовых инструментов;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осуществление действий, относящихся в соответствии с Законом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К нарушителям требований Закона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spacing w:after="0" w:line="276" w:lineRule="auto"/>
        <w:jc w:val="center"/>
      </w:pPr>
      <w:bookmarkStart w:id="5" w:name="_Toc5101672"/>
      <w:r w:rsidRPr="00ED342B">
        <w:t>5. УСЛУГИ БАНКА</w:t>
      </w:r>
      <w:bookmarkEnd w:id="5"/>
    </w:p>
    <w:p w:rsidR="00A237DF" w:rsidRPr="00ED342B" w:rsidRDefault="00A237DF" w:rsidP="00AE489C">
      <w:pPr>
        <w:pStyle w:val="15"/>
        <w:keepNext/>
        <w:keepLines/>
        <w:tabs>
          <w:tab w:val="left" w:pos="4595"/>
        </w:tabs>
        <w:spacing w:after="0" w:line="276" w:lineRule="auto"/>
        <w:rPr>
          <w:b w:val="0"/>
          <w:sz w:val="24"/>
          <w:szCs w:val="24"/>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 В отношении лиц, присоединившихся к Условиям, Банк принимает на себя обязательства предоставлять следующие услуги: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5.1.1. Открыть Лицевой счет для учета денежных средств лица, присоединившегося к Условиям, а также для проведения расчетов по Договору.</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5.1.2. Совершать в ПАО Московская Биржа (фондовый рынок) в соответствии с законодательством Российской Федерации операции с денежными средствами Клиента через специальный торговый счет Банка, открытый в другой кредитной организации.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5.1.3. Учитывать денежные средства, переданные Клиентом Банку, обязательства и права Клиента, возникшие в результате совершенных им сделок в каждой ТС и на внебиржевом рынке, отдельно от денежных средств, обязательств и прав других клиентов.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5.1.4. Проводить за счет и в интересах Клиента торговые операции в ТС, то есть заключать в интересах, за счет и по поручениям Клиента сделки с ценными бумагами в ТС. При совершении торговых операций в ТС Банк действует от своего имени и за счет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5.1.5. Проводить за счет и в интересах Клиента торговые операции на внебиржевом рынке, то есть заключать в интересах, за счет и по поручениям Клиента сделки с ценными бумагами на внебиржевом рынке. При совершении торговых операций на внебиржевом рынке Банк действует от имени и за счет Клиента либо от своего имени и за счет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5.1.6. 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5.1.7. 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5.1.8. Представлять интересы Клиента при выкупе корпоративных облигаций, объявленном эмитентами этих облигаций, проводимом в ТС.</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5.1.9. 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5.1.10. Банк вправе предоставлять услуги, указанные в подпунктах 5.1.1 – 5.1.9 Условий,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Сайт Банка в сети «Интернет» располагается по адресу </w:t>
      </w:r>
      <w:hyperlink r:id="rId8" w:history="1">
        <w:r w:rsidRPr="00ED342B">
          <w:rPr>
            <w:rStyle w:val="aa"/>
            <w:rFonts w:ascii="Times New Roman" w:hAnsi="Times New Roman"/>
            <w:color w:val="000000"/>
            <w:lang w:val="en-US"/>
          </w:rPr>
          <w:t>www</w:t>
        </w:r>
        <w:r w:rsidRPr="00ED342B">
          <w:rPr>
            <w:rStyle w:val="aa"/>
            <w:rFonts w:ascii="Times New Roman" w:hAnsi="Times New Roman"/>
            <w:color w:val="000000"/>
          </w:rPr>
          <w:t>.</w:t>
        </w:r>
        <w:r w:rsidRPr="00ED342B">
          <w:rPr>
            <w:rStyle w:val="aa"/>
            <w:rFonts w:ascii="Times New Roman" w:hAnsi="Times New Roman"/>
            <w:color w:val="000000"/>
            <w:lang w:val="en-US"/>
          </w:rPr>
          <w:t>transstroybank</w:t>
        </w:r>
        <w:r w:rsidRPr="00ED342B">
          <w:rPr>
            <w:rStyle w:val="aa"/>
            <w:rFonts w:ascii="Times New Roman" w:hAnsi="Times New Roman"/>
            <w:color w:val="000000"/>
          </w:rPr>
          <w:t>.</w:t>
        </w:r>
        <w:r w:rsidRPr="00ED342B">
          <w:rPr>
            <w:rStyle w:val="aa"/>
            <w:rFonts w:ascii="Times New Roman" w:hAnsi="Times New Roman"/>
            <w:color w:val="000000"/>
            <w:lang w:val="en-US"/>
          </w:rPr>
          <w:t>ru</w:t>
        </w:r>
      </w:hyperlink>
      <w:r w:rsidRPr="00ED342B">
        <w:rPr>
          <w:rFonts w:ascii="Times New Roman" w:hAnsi="Times New Roman" w:cs="Times New Roman"/>
        </w:rPr>
        <w:t>. (далее также – «официальный сайт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5.2. Услуги по заключению сделок предоставляются Банком на ПАО Московская Биржа (фондовый рынок), а также на внебиржевом рынке.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официальном сайте Банка. Банк информирует Клиента в сроки, установленные разделом 25 Условий, для уведомления Клиента об изменении Условий в связи с изменением Правил ТС.</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До начала проведения операций в выбранной ТС Клиент обязан самостоятельно ознакомиться с Правилами ТС.</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5.3. Выбор ТС и/или внебиржевого рынка осуществляется путем указания Клиентом </w:t>
      </w:r>
      <w:r w:rsidRPr="00ED342B">
        <w:rPr>
          <w:rFonts w:ascii="Times New Roman" w:hAnsi="Times New Roman" w:cs="Times New Roman"/>
        </w:rPr>
        <w:lastRenderedPageBreak/>
        <w:t>наименования соответствующей ТС и/или внебиржевого рынка в Заявлении об акцепте Условий при заключении Договора.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5.4. 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33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5.5.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вправе отказать Клиенту в приеме и/или исполнении Поручения на совершение сделки, Поручения на перевод денежных средств, Поручения на отзыв денежных средств, Поручения на операции с ценными бумагами на основании пункта 11 статьи 7 Закона № 115-ФЗ. Банк также вправе отказать Клиенту в приеме и/или исполнении Поручения на совершение сделки, Поручения на перевод денежных средств, Поручения на отзыв денежных средств, Поручения на операции с ценными бумагами в случае, если у Банка возникают основания полагать, что операция не будет проведена / завершена, в том числе во внешней учетной системе, в связи с применением в отношении Клиента или эмитента ценных бумаг (в отношении которых подано Поручение), мер ограничительного характера, введенных иностранным государством, союзом иностранных государств или международной организацией.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замораживает (блокирует) денежные средства и иное имущество Клиента в соответствии с Законом № 115-ФЗ, а также в соответствии с Правилами внутреннего контроля по ПОД/ФТ.</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3295"/>
        </w:tabs>
        <w:spacing w:after="0" w:line="276" w:lineRule="auto"/>
        <w:jc w:val="center"/>
      </w:pPr>
      <w:bookmarkStart w:id="6" w:name="_Toc5101673"/>
      <w:r w:rsidRPr="00ED342B">
        <w:t>6. ИЗМЕНЕНИЕ УСЛОВИЙ ОБСЛУЖИВАНИЯ</w:t>
      </w:r>
      <w:bookmarkEnd w:id="6"/>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6.1. Клиент вправе в любое время внести следующие изменения в условия обслуживания: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добавление новой ТС и/или внебиржевого рынка;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отказ от обслуживания в ранее заявленной ТС и/или внебиржевого рынка;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изменение тарифного плана (при соответствии Клиента требованиям, установленным этим тарифным планом).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6.2. Выбор условий обслуживания /изменение условий обслуживания проводится путем предоставления оригинала Извещения Клиента на бумажном носителе в Банк. Извещение Клиента оформляется по форме приложения № 5 к Условиям. Предоставление нового Извещения Клиента отменяет действие ранее предоставленного Извещения Клиента в части вносимых изменений.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Default="00A237DF" w:rsidP="00AE489C">
      <w:pPr>
        <w:shd w:val="clear" w:color="auto" w:fill="FFFFFF"/>
        <w:spacing w:line="276" w:lineRule="auto"/>
        <w:jc w:val="both"/>
        <w:rPr>
          <w:rFonts w:ascii="Times New Roman" w:hAnsi="Times New Roman" w:cs="Times New Roman"/>
        </w:rPr>
      </w:pPr>
    </w:p>
    <w:p w:rsidR="00A237DF"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3080"/>
        </w:tabs>
        <w:spacing w:after="0" w:line="276" w:lineRule="auto"/>
        <w:jc w:val="center"/>
      </w:pPr>
      <w:bookmarkStart w:id="7" w:name="_Toc5101674"/>
      <w:r w:rsidRPr="00ED342B">
        <w:lastRenderedPageBreak/>
        <w:t>7. ОТКРЫТИЕ СЧЕТОВ И РЕГИСТРАЦИЯ В ТС</w:t>
      </w:r>
      <w:bookmarkEnd w:id="7"/>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pStyle w:val="210"/>
        <w:spacing w:before="0" w:after="0" w:line="276" w:lineRule="auto"/>
        <w:jc w:val="both"/>
        <w:rPr>
          <w:sz w:val="24"/>
          <w:szCs w:val="24"/>
        </w:rPr>
      </w:pPr>
      <w:r w:rsidRPr="00ED342B">
        <w:rPr>
          <w:sz w:val="24"/>
          <w:szCs w:val="24"/>
        </w:rPr>
        <w:tab/>
        <w:t>7.1. Обязательным условием обслуживания Клиента по Договору является:</w:t>
      </w:r>
    </w:p>
    <w:p w:rsidR="00A237DF" w:rsidRPr="00ED342B" w:rsidRDefault="00A237DF" w:rsidP="00AE489C">
      <w:pPr>
        <w:pStyle w:val="210"/>
        <w:spacing w:before="0" w:after="0" w:line="276" w:lineRule="auto"/>
        <w:jc w:val="both"/>
        <w:rPr>
          <w:sz w:val="24"/>
          <w:szCs w:val="24"/>
        </w:rPr>
      </w:pPr>
      <w:r w:rsidRPr="00ED342B">
        <w:rPr>
          <w:sz w:val="24"/>
          <w:szCs w:val="24"/>
        </w:rPr>
        <w:tab/>
        <w:t>- наличие Счета(ов) депо в Депозитарии Банка;</w:t>
      </w:r>
    </w:p>
    <w:p w:rsidR="00A237DF" w:rsidRPr="00ED342B" w:rsidRDefault="00A237DF" w:rsidP="00AE489C">
      <w:pPr>
        <w:pStyle w:val="210"/>
        <w:spacing w:before="0" w:after="0" w:line="276" w:lineRule="auto"/>
        <w:jc w:val="both"/>
        <w:rPr>
          <w:sz w:val="24"/>
          <w:szCs w:val="24"/>
        </w:rPr>
      </w:pPr>
      <w:r w:rsidRPr="00ED342B">
        <w:rPr>
          <w:sz w:val="24"/>
          <w:szCs w:val="24"/>
        </w:rPr>
        <w:tab/>
        <w:t>- открытие в рамках указанного(ых) Счета(ов) депо:</w:t>
      </w:r>
    </w:p>
    <w:p w:rsidR="00A237DF" w:rsidRPr="00ED342B" w:rsidRDefault="00A237DF" w:rsidP="00AE489C">
      <w:pPr>
        <w:pStyle w:val="210"/>
        <w:spacing w:before="0" w:after="0" w:line="276" w:lineRule="auto"/>
        <w:jc w:val="both"/>
        <w:rPr>
          <w:sz w:val="24"/>
          <w:szCs w:val="24"/>
        </w:rPr>
      </w:pPr>
      <w:r w:rsidRPr="00ED342B">
        <w:rPr>
          <w:sz w:val="24"/>
          <w:szCs w:val="24"/>
        </w:rPr>
        <w:tab/>
        <w:t>- Торгового раздела (для заключения сделок в ПАО Московская Биржа (фондовый рынок));</w:t>
      </w:r>
    </w:p>
    <w:p w:rsidR="00A237DF" w:rsidRPr="00ED342B" w:rsidRDefault="00A237DF" w:rsidP="00AE489C">
      <w:pPr>
        <w:pStyle w:val="210"/>
        <w:spacing w:before="0" w:after="0" w:line="276" w:lineRule="auto"/>
        <w:jc w:val="both"/>
        <w:rPr>
          <w:sz w:val="24"/>
          <w:szCs w:val="24"/>
        </w:rPr>
      </w:pPr>
      <w:r w:rsidRPr="00ED342B">
        <w:rPr>
          <w:sz w:val="24"/>
          <w:szCs w:val="24"/>
        </w:rPr>
        <w:tab/>
        <w:t>- Основного брокерского раздела (для заключения сделок на внебиржевом рынке);</w:t>
      </w:r>
    </w:p>
    <w:p w:rsidR="00A237DF" w:rsidRPr="00ED342B" w:rsidRDefault="00A237DF" w:rsidP="00AE489C">
      <w:pPr>
        <w:pStyle w:val="210"/>
        <w:spacing w:before="0" w:after="0" w:line="276" w:lineRule="auto"/>
        <w:jc w:val="both"/>
        <w:rPr>
          <w:sz w:val="24"/>
          <w:szCs w:val="24"/>
        </w:rPr>
      </w:pPr>
      <w:r w:rsidRPr="00ED342B">
        <w:rPr>
          <w:sz w:val="24"/>
          <w:szCs w:val="24"/>
        </w:rPr>
        <w:tab/>
        <w:t>- назначение Банка Оператором соответствующих разделов Счетов депо;</w:t>
      </w:r>
    </w:p>
    <w:p w:rsidR="00A237DF" w:rsidRPr="00ED342B" w:rsidRDefault="00A237DF" w:rsidP="00AE489C">
      <w:pPr>
        <w:pStyle w:val="210"/>
        <w:spacing w:before="0" w:after="0" w:line="276" w:lineRule="auto"/>
        <w:jc w:val="both"/>
        <w:rPr>
          <w:sz w:val="24"/>
          <w:szCs w:val="24"/>
        </w:rPr>
      </w:pPr>
      <w:r w:rsidRPr="00ED342B">
        <w:rPr>
          <w:sz w:val="24"/>
          <w:szCs w:val="24"/>
        </w:rPr>
        <w:tab/>
        <w:t>- наличие иных Счетов депо/разделов Счета депо в Депозитарии Банка, предусмотренных Условиями депозитарной деятельности для учета ценных бумаг по сделкам на внебиржевом рынке.</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7.2. 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A237DF" w:rsidRPr="00ED342B" w:rsidRDefault="00A237DF" w:rsidP="00AE489C">
      <w:pPr>
        <w:pStyle w:val="210"/>
        <w:spacing w:before="0" w:after="0" w:line="276" w:lineRule="auto"/>
        <w:jc w:val="both"/>
        <w:rPr>
          <w:sz w:val="24"/>
          <w:szCs w:val="24"/>
        </w:rPr>
      </w:pPr>
      <w:r w:rsidRPr="00ED342B">
        <w:rPr>
          <w:sz w:val="24"/>
          <w:szCs w:val="24"/>
        </w:rPr>
        <w:tab/>
        <w:t>7.2.1. Открытие Счетов депо, необходимых для проведения операций в тех ТС, которые были указаны Клиентом в Извещении Клиента, а также для проведения операций на внебиржевом рынке (в соответствии с перечнем, приведенным в пункте 7.1 Условий).</w:t>
      </w:r>
    </w:p>
    <w:p w:rsidR="00A237DF" w:rsidRPr="00ED342B" w:rsidRDefault="00A237DF" w:rsidP="00AE489C">
      <w:pPr>
        <w:pStyle w:val="210"/>
        <w:spacing w:before="0" w:after="0" w:line="276" w:lineRule="auto"/>
        <w:jc w:val="both"/>
        <w:rPr>
          <w:sz w:val="24"/>
          <w:szCs w:val="24"/>
        </w:rPr>
      </w:pPr>
      <w:r w:rsidRPr="00ED342B">
        <w:rPr>
          <w:sz w:val="24"/>
          <w:szCs w:val="24"/>
        </w:rPr>
        <w:tab/>
        <w:t>7.2.2. Открытие в рамках соответствующих Счетов депо разделов, указанных в пункте 7.1 Условий.</w:t>
      </w:r>
    </w:p>
    <w:p w:rsidR="00A237DF" w:rsidRPr="00ED342B" w:rsidRDefault="00A237DF" w:rsidP="00AE489C">
      <w:pPr>
        <w:pStyle w:val="210"/>
        <w:spacing w:before="0" w:after="0" w:line="276" w:lineRule="auto"/>
        <w:jc w:val="both"/>
        <w:rPr>
          <w:sz w:val="24"/>
          <w:szCs w:val="24"/>
        </w:rPr>
      </w:pPr>
      <w:r w:rsidRPr="00ED342B">
        <w:rPr>
          <w:sz w:val="24"/>
          <w:szCs w:val="24"/>
        </w:rPr>
        <w:tab/>
        <w:t>7.2.3. Назначение Банка Оператором разделов Счетов депо, указанных в пункте 7.1 Условий.</w:t>
      </w:r>
    </w:p>
    <w:p w:rsidR="00A237DF" w:rsidRPr="00ED342B" w:rsidRDefault="00A237DF" w:rsidP="00AE489C">
      <w:pPr>
        <w:pStyle w:val="210"/>
        <w:spacing w:before="0" w:after="0" w:line="276" w:lineRule="auto"/>
        <w:jc w:val="both"/>
        <w:rPr>
          <w:sz w:val="24"/>
          <w:szCs w:val="24"/>
        </w:rPr>
      </w:pPr>
      <w:r w:rsidRPr="00ED342B">
        <w:rPr>
          <w:sz w:val="24"/>
          <w:szCs w:val="24"/>
        </w:rPr>
        <w:tab/>
        <w:t>7.2.4. Соблюдение требований к совершению депозитарных операций, установленных в Банке.</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7.3. Настоящим Клиент уполномочивает Банк:</w:t>
      </w:r>
    </w:p>
    <w:p w:rsidR="00A237DF" w:rsidRPr="00ED342B" w:rsidRDefault="00A237DF" w:rsidP="00AE489C">
      <w:pPr>
        <w:pStyle w:val="210"/>
        <w:spacing w:before="0" w:after="0" w:line="276" w:lineRule="auto"/>
        <w:jc w:val="both"/>
        <w:rPr>
          <w:sz w:val="24"/>
          <w:szCs w:val="24"/>
        </w:rPr>
      </w:pPr>
      <w:r w:rsidRPr="00ED342B">
        <w:rPr>
          <w:sz w:val="24"/>
          <w:szCs w:val="24"/>
        </w:rPr>
        <w:tab/>
        <w:t>- распоряжаться ценными бумагами, учитываемыми на Торговом разделе, Основном брокерском разделе Счета депо;</w:t>
      </w:r>
    </w:p>
    <w:p w:rsidR="00A237DF" w:rsidRPr="00ED342B" w:rsidRDefault="00A237DF" w:rsidP="00AE489C">
      <w:pPr>
        <w:pStyle w:val="210"/>
        <w:spacing w:before="0" w:after="0" w:line="276" w:lineRule="auto"/>
        <w:jc w:val="both"/>
        <w:rPr>
          <w:sz w:val="24"/>
          <w:szCs w:val="24"/>
        </w:rPr>
      </w:pPr>
      <w:r w:rsidRPr="00ED342B">
        <w:rPr>
          <w:sz w:val="24"/>
          <w:szCs w:val="24"/>
        </w:rPr>
        <w:tab/>
        <w:t>- инициировать проведение всех депозитарных операций на Торговом разделе, Основном брокерском разделе Счета депо, за исключением операций, которые может проводить лично Клиент;</w:t>
      </w:r>
    </w:p>
    <w:p w:rsidR="00A237DF" w:rsidRPr="00ED342B" w:rsidRDefault="00A237DF" w:rsidP="00AE489C">
      <w:pPr>
        <w:pStyle w:val="210"/>
        <w:spacing w:before="0" w:after="0" w:line="276" w:lineRule="auto"/>
        <w:jc w:val="both"/>
        <w:rPr>
          <w:sz w:val="24"/>
          <w:szCs w:val="24"/>
        </w:rPr>
      </w:pPr>
      <w:r w:rsidRPr="00ED342B">
        <w:rPr>
          <w:sz w:val="24"/>
          <w:szCs w:val="24"/>
        </w:rPr>
        <w:tab/>
        <w:t>- получать выписки по Торговому разделу, Основному брокерскому разделу Счета депо, отчеты о проведенных операциях и иные документы, связанные с проведенными депозитарными операциями.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7.4. Настоящим Клиент уполномочивает Банк на предоставление в ТС от имени Клиента документов, являющихся основанием для регистрации Клиента, а также для изменения реквизитов Клиента.</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7.5. До начала проведения любых торговых операций Банк открывает Лицевой счет Клиенту и регистрирует Клиента в выбранных им ТС, если необходимость указанной регистрации установлена Правилами ТС. Лицевой счет открывается в рублях, если иная валюта не установлена Правилами ТС в качестве средства платежа для проведения расчетов по сделкам.</w:t>
      </w:r>
    </w:p>
    <w:p w:rsidR="00A237DF" w:rsidRPr="00ED342B" w:rsidRDefault="00A237DF" w:rsidP="00AE489C">
      <w:pPr>
        <w:pStyle w:val="210"/>
        <w:spacing w:before="0" w:after="0" w:line="276" w:lineRule="auto"/>
        <w:jc w:val="both"/>
        <w:rPr>
          <w:sz w:val="24"/>
          <w:szCs w:val="24"/>
        </w:rPr>
      </w:pPr>
      <w:r w:rsidRPr="00ED342B">
        <w:rPr>
          <w:sz w:val="24"/>
          <w:szCs w:val="24"/>
        </w:rPr>
        <w:tab/>
        <w:t xml:space="preserve">Банк открывает Клиенту Лицевой счет в иностранной валюте, если в Извещении </w:t>
      </w:r>
      <w:r w:rsidRPr="00ED342B">
        <w:rPr>
          <w:sz w:val="24"/>
          <w:szCs w:val="24"/>
        </w:rPr>
        <w:lastRenderedPageBreak/>
        <w:t>Клиента Клиент проставил соответствующие отметки о предоставлении ему возможности совершения сделок с расчетами по Лицевому счету в иностранной валюте. До начала операций по Лицевому счету, открытому в иностранной валюте, Банк вправе затребовать у Клиента предоставления Извещения Клиента с указанием реквизитов банковского счета в той же валюте.</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7.6. Для открытия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3 к Условиям.</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7.7. 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новое Извещение Клиента, анкеты, указанные в пункте 1.5 Условий, а также документы, подтверждающие внесение таких изменений, перечень и требования к оформлению которых приведены в приложении № 3 к Условиям.</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7.8. Банк сообщает Клиенту об открытии Лицевого счета путем направления соответствующего уведомления (далее – «Уведомление об открытии счета») (приложение № 6 к Условиям) с использованием следующих способов связи:</w:t>
      </w:r>
    </w:p>
    <w:p w:rsidR="00A237DF" w:rsidRPr="00ED342B" w:rsidRDefault="00A237DF" w:rsidP="00AE489C">
      <w:pPr>
        <w:pStyle w:val="210"/>
        <w:spacing w:before="0" w:after="0" w:line="276" w:lineRule="auto"/>
        <w:jc w:val="both"/>
        <w:rPr>
          <w:sz w:val="24"/>
          <w:szCs w:val="24"/>
        </w:rPr>
      </w:pPr>
      <w:r w:rsidRPr="00ED342B">
        <w:rPr>
          <w:sz w:val="24"/>
          <w:szCs w:val="24"/>
        </w:rPr>
        <w:tab/>
        <w:t>- путем предоставления оригинала Уведомления об открытии счета, при посещении Клиентом Банка;</w:t>
      </w:r>
    </w:p>
    <w:p w:rsidR="00A237DF" w:rsidRPr="00ED342B" w:rsidRDefault="00A237DF" w:rsidP="00AE489C">
      <w:pPr>
        <w:pStyle w:val="210"/>
        <w:spacing w:before="0" w:after="0" w:line="276" w:lineRule="auto"/>
        <w:jc w:val="both"/>
        <w:rPr>
          <w:sz w:val="24"/>
          <w:szCs w:val="24"/>
        </w:rPr>
      </w:pPr>
      <w:r w:rsidRPr="00ED342B">
        <w:rPr>
          <w:sz w:val="24"/>
          <w:szCs w:val="24"/>
        </w:rPr>
        <w:tab/>
        <w:t>- заказным письмом с уведомлением о вручении;</w:t>
      </w:r>
    </w:p>
    <w:p w:rsidR="00A237DF" w:rsidRPr="00ED342B" w:rsidRDefault="00A237DF" w:rsidP="00AE489C">
      <w:pPr>
        <w:pStyle w:val="210"/>
        <w:spacing w:before="0" w:after="0" w:line="276" w:lineRule="auto"/>
        <w:jc w:val="both"/>
        <w:rPr>
          <w:sz w:val="24"/>
          <w:szCs w:val="24"/>
        </w:rPr>
      </w:pPr>
      <w:r w:rsidRPr="00ED342B">
        <w:rPr>
          <w:sz w:val="24"/>
          <w:szCs w:val="24"/>
        </w:rPr>
        <w:tab/>
        <w:t>- по электронной почте.</w:t>
      </w:r>
    </w:p>
    <w:p w:rsidR="00A237DF" w:rsidRPr="00ED342B" w:rsidRDefault="00A237DF" w:rsidP="00AE489C">
      <w:pPr>
        <w:pStyle w:val="210"/>
        <w:spacing w:before="0" w:after="0" w:line="276" w:lineRule="auto"/>
        <w:jc w:val="both"/>
        <w:rPr>
          <w:sz w:val="24"/>
          <w:szCs w:val="24"/>
        </w:rPr>
      </w:pPr>
      <w:r w:rsidRPr="00ED342B">
        <w:rPr>
          <w:sz w:val="24"/>
          <w:szCs w:val="24"/>
        </w:rPr>
        <w:tab/>
        <w:t>В случае отправки Уведомления об открытии счета по электронной почте оригинал указанного документа передается Клиенту по факту его обращения в Банк, если иное отдельно не оговорено между Клиентом и Банком.</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7.9. Каждому Клиенту, заключившему Договор, Банк присваивает регистрационный номер,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номере указываются Банком в Уведомлении об открытии счета. Клиент не должен сообщать регистрационный код лицам, не наделенным соответствующими полномочиями, в случаях, установленных Условиями.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 xml:space="preserve">7.10. Банк вправе запросить у Клиента информацию, связанную с исполнением Банком законодательства Российской Федерации, включая требования Закона № 115-ФЗ, а Клиент обязан такую информацию Банку предоставить. В случае непредоставления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Российской Федерации о противодействии легализации (отмыванию) доходов, полученных преступным путем, финансированию терроризма и финансированию </w:t>
      </w:r>
      <w:r w:rsidRPr="00ED342B">
        <w:rPr>
          <w:rFonts w:eastAsia="Times New Roman"/>
          <w:sz w:val="24"/>
          <w:szCs w:val="24"/>
        </w:rPr>
        <w:t>распространения оружия массового уничтожения</w:t>
      </w:r>
      <w:r w:rsidRPr="00ED342B">
        <w:rPr>
          <w:sz w:val="24"/>
          <w:szCs w:val="24"/>
        </w:rPr>
        <w:t>.</w:t>
      </w:r>
    </w:p>
    <w:p w:rsidR="00A237DF"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15"/>
        <w:keepNext/>
        <w:keepLines/>
        <w:tabs>
          <w:tab w:val="left" w:pos="2260"/>
        </w:tabs>
        <w:spacing w:after="0" w:line="276" w:lineRule="auto"/>
        <w:jc w:val="center"/>
      </w:pPr>
      <w:bookmarkStart w:id="8" w:name="_Toc5101675"/>
      <w:r w:rsidRPr="00ED342B">
        <w:lastRenderedPageBreak/>
        <w:t>8. УПОЛНОМОЧЕННЫЕ ПРЕДСТАВИТЕЛИ КЛИЕНТА И БАНКА</w:t>
      </w:r>
      <w:bookmarkEnd w:id="8"/>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8.1. Взаимодействие между Банком и Клиентом в связи с заключенным Договором осуществляется только через уполномоченных представителей Банка и Клиента. Любые документы от имени Клиента могут быть подписаны только Уполномоченными представителями Клиента (либо самим Клиентом-физическим лицом).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органов управления Клиента или третьих лиц.</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8.2. Список лиц, уполномоченных на взаимодействие с Клиентом от имени Банка, указывается в информационном извещении Банка (далее – «Извещение Банка») (приложение № 7 к Условиям), предоставляемом Клиенту при заключении Договора. В случае изменений в списке уполномоченных лиц Банка новое Извещение Банка вручается Клиенту при обращении в Банк. Получение нового Извещения Банка отменяет действие ранее врученного.</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8.3. 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8.4. Клиент обязан предоставить документы, подтверждающие полномочия лиц, определенных Клиентом в качестве своих Уполномоченных представителей, на совершение от имени Клиента соответствующих действий. Если Уполномоченный представитель Клиента действует на основании доверенности, то Клиент обязан предоставить доверенность на это лицо. Образец доверенности приведен в приложении № 8 к Условиям. Доверенность, в случае ее выдачи физическим лицом, должна быть удостоверена нотариально или сотрудником Банка. В последнем случае доверенность оформляется в Банке в присутствии сотрудника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8.5. 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9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8.6. 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8.7. Клиент при назначении нового Уполномоченного представителя Клиента обязан предоставить в Банк документы, подтверждающие его полномочия, перечень и требования к оформлению которых приведены в приложении № 3 к Условиям.</w:t>
      </w:r>
    </w:p>
    <w:p w:rsidR="00A237DF" w:rsidRPr="00ED342B" w:rsidRDefault="00A237DF" w:rsidP="00AE489C">
      <w:pPr>
        <w:pStyle w:val="210"/>
        <w:tabs>
          <w:tab w:val="left" w:pos="1445"/>
        </w:tabs>
        <w:spacing w:before="0" w:after="0" w:line="276" w:lineRule="auto"/>
        <w:jc w:val="both"/>
      </w:pPr>
    </w:p>
    <w:p w:rsidR="00A237DF" w:rsidRPr="00ED342B" w:rsidRDefault="00A237DF" w:rsidP="00AE489C">
      <w:pPr>
        <w:pStyle w:val="210"/>
        <w:tabs>
          <w:tab w:val="left" w:pos="1445"/>
        </w:tabs>
        <w:spacing w:before="0" w:after="0" w:line="276" w:lineRule="auto"/>
        <w:jc w:val="both"/>
      </w:pPr>
    </w:p>
    <w:p w:rsidR="00A237DF" w:rsidRPr="00ED342B" w:rsidRDefault="00A237DF" w:rsidP="00AE489C">
      <w:pPr>
        <w:pStyle w:val="15"/>
        <w:keepNext/>
        <w:keepLines/>
        <w:tabs>
          <w:tab w:val="left" w:pos="3555"/>
        </w:tabs>
        <w:spacing w:after="0" w:line="276" w:lineRule="auto"/>
        <w:jc w:val="center"/>
      </w:pPr>
      <w:bookmarkStart w:id="9" w:name="_Toc5101676"/>
      <w:r w:rsidRPr="00ED342B">
        <w:lastRenderedPageBreak/>
        <w:t>9. ПОРЯДОК ОБМЕНА СООБЩЕНИЯМИ</w:t>
      </w:r>
      <w:bookmarkEnd w:id="9"/>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9.1. В рамках Условий Банк и Клиент осуществляют взаимодействие с использованием следующих способов связи: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доставка документов на бумажном носителе;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телефонная связь;</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электронная почта;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Система дистанционного банковского обслуживания.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9.2. Указанные способы связи используются в строгом соответствии с правилами, установленными в Условиях для данного способа связи. Каждое Поручение на совершение сделки, Поручение на перевод денежных средств, Поручение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9.3. Все документы в адрес Банка должны быть направлены Клиентом в соответствии с реквизитами Банка для обмена сообщениями, указанными в Извещении Банка, которое предоставляется Клиенту при заключении Договора.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9.4. Все документы и сообщения в адрес Клиента направляются Банком в соответствии с реквизитами Клиента для обмена сообщениями, указанными в Извещении Клиента. Вся корреспонденция, направленная по реквизитам, указанным в Извещении, будет считаться полученной Клиентом.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9.5. Реквизиты Клиента для обмена сообщениями изменяются путем направления в Банк оригинала Извещения Клиента с соблюдением порядка, установленного подпунктом 9.7.1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9.6. Документы, направленные в Банк на бумажном носителе, согласно пункту 9.7 Условий; электронной почте – согласно пункту 9.9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и оттиска печати (если применимо) с подписью и печатью на полученном от Клиента документе позволяет установить их схожесть по внешним признакам. Банк не несет ответственности за убытки Клиента, если печать и/или подпись Клиента на исполненном Банком документе являются фальсифицированными, когда с использованием доступных визуальных процедур невозможно установить факт подложности (подделки) документа, в том числе подделки подписи, печати.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9.7. Доставка документов на бумажных носителях.</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9.7.1. 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В случае замены Извещения Клиента по основаниям, указанным в пункте 7.7 Условий, Извещение Клиента предоставляется в Банк Клиентом, его Уполномоченным представителем или заказным письмом с уведомлением в адрес Банка. В последнем случае документы, </w:t>
      </w:r>
      <w:r w:rsidRPr="00ED342B">
        <w:rPr>
          <w:rFonts w:ascii="Times New Roman" w:hAnsi="Times New Roman" w:cs="Times New Roman"/>
        </w:rPr>
        <w:lastRenderedPageBreak/>
        <w:t>подтверждающие изменения в данных, содержащихся в представленных ранее Клиентом документах, должны иметь нотариальное удостоверение.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9.7.2. Документ на бумажном носителе должен быть подписан Клиентом или Уполномоченным представителем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9.7.3. 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 Использование телефонной связи.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9.8.1. 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 Сведения о таких номерах указаны в Извещении Банка. Настоящим Банк информирует Клиента о ведении по указанным телефонным линиям записи телефонных переговоров.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9.8.2. При подаче Поручения на совершение сделки, Поручения на перевод денежных средств Банк и Клиент рассматривают успешное прохождение процедуры аутентификации согласно подпункту 9.8.4 как выражение согласия (акцепт) Клиента на следующие условия передачи Поручения на совершение сделки, Поручения на перевод денежных средств по телефону:</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Клиент признает переданные в устной форме по телефону и полученные Банком таким способом Поручения на совершение сделки, Поручения на перевод денежных средств как имеющие юридическую силу и составленные в письменной форме;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Клиент признает в качестве доказательства (для предъявления при разрешении споров, в том числе в суде) запись телефонного разговора между уполномоченными представителями Банка и Клиента, произведенную Банком при помощи собственных технических и программных средств на электронном, магнитном и иных носителях.</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9.8.3. Клиент, подававший в устной форме по телефону Поручение на совершение сделки, Поручение на перевод денежных средств, обязан предоставить в Банк оригинал указанного поручения на бумажном носителе не позднее чем через месяц, после даты такой подачи. В случае если Клиентом подается более одного поручения на сделку за день, можно сформировать одно сводное поручение на общее количество сделок.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9.8.4. Банк рассматривает любое лицо, осуществляющее подачу Поручения на совершение сделки, Поручения на перевод денежных средств с использованием телефонной связи, как Клиента или Уполномоченного представителя Клиента и рассматривает любые Поручения на совершение сделки, Поручения на перевод денежных средств, принятые Банком по телефону, как Поручения на совершение сделки, Поручения на перевод денежных средств, поданные от имени Клиента, если будет успешно осуществлена процедура аутентификации, а именно: лицо, подающее Поручение на совершение сделки, Поручение на перевод денежных средств по телефону, должно правильно сообщить сведения, указанные в Извещении Клиента (приложение № 5 к Условиям):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регистрационный код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фамилия, имя, отчество Уполномоченного представителя Клиента, передающего Поручение на совершение сделки, Поручение на перевод денежных средств.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9.8.5. После успешного прохождения процедуры аутентификации в соответствии с подпунктом 9.8.4 Условий Клиент подает Поручение на совершение сделки, Поручение на </w:t>
      </w:r>
      <w:r w:rsidRPr="00ED342B">
        <w:rPr>
          <w:rFonts w:ascii="Times New Roman" w:hAnsi="Times New Roman" w:cs="Times New Roman"/>
        </w:rPr>
        <w:lastRenderedPageBreak/>
        <w:t>перевод денежных средств в устной форме по телефону. При этом Клиент обязан назвать все необходимые параметры Поручения на совершение сделки с ценными бумагами, Поручения на перевод денежных средств в соответствии с его формой (приложения № 9 и № 10 к Условиям), а также требованиями к содержанию, установленными в разделе 13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Поручение на совершение сделки, Поручение на перевод денежных средств считается принятым, если будет успешно осуществлена процедура аутентификации в соответствии с подпунктом 9.8.4 Условий, текст поданного Поручения на совершение сделки, Поручения на перевод денежных средств произнесен работником Банка и затем подтвержден Клиентом (Уполномоченным представителем Клиента) путем произнесения слова, недвусмысленно означающего согласие (например, «Подтверждаю», «Согласен»).</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Если текст Поручения на совершение сделки, Поручения на перевод денежных средств повторен сотрудником Банка неверно, Клиент (Уполномоченный представитель Клиента) обязан вновь передать по телефону текст Поручения на совершение сделки, Поручения на перевод денежных средств, сотрудник Банка его повторить, а Клиент подтвердить, свое согласие, как указано выше.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9.8.6. Поручение на совершение сделки, Поручение на перевод денежных средств не принимается, если: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не осуществлена процедура аутентификации в соответствии с подпунктом 9.8.4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текст Поручения на совершение сделки, Поручения на перевод денежных средств передан нечетко (невнятно), не названы все необходимые параметры Поручения, текст не повторен сотрудником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случае отказа Клиента (Уполномоченного представителя Клиента) от подтверждения условий сделки/условий перераспределения или неполучения подтверждения со стороны Клиента (Уполномоченного представителя Клиента) сотрудником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9.8.7. Банк имеет право без объяснений отказать Клиенту в приеме Поручения на совершение сделки, Поручения на перевод денежных средств по телефону.</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9.8.8. Банк вправе заблокировать возможность подачи голосовых поручений Клиента (Уполномоченных представителей Клиента) в следующих случаях:</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неисполнение (ненадлежащее исполнение) Клиентом обязательств, предусмотренных Договором;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случае наличия спорной ситуации (расхождения в трактовке параметров Поручения на совершение сделки),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Банк безусловно блокирует возможность подачи голосовых поручений Клиента (Уполномоченного представителя Клиента) в случае расторжения Договора.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 Использование электронной почты.</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9.9.1. Если иное не предусмотрено заключенным между Банком и Клиентом соглашением, Банк принимает от Клиента по электронной почте сообщение при условии, что такое сообщение содержит сканированный образ документа, подписанного Клиентом (Уполномоченными представителями Клиента), заверенного печатью Клиента (если применимо), в формате </w:t>
      </w:r>
      <w:r w:rsidRPr="00ED342B">
        <w:rPr>
          <w:rFonts w:ascii="Times New Roman" w:hAnsi="Times New Roman" w:cs="Times New Roman"/>
          <w:lang w:val="en-US" w:eastAsia="en-US"/>
        </w:rPr>
        <w:t>jpg</w:t>
      </w:r>
      <w:r w:rsidRPr="00ED342B">
        <w:rPr>
          <w:rFonts w:ascii="Times New Roman" w:hAnsi="Times New Roman" w:cs="Times New Roman"/>
          <w:lang w:eastAsia="en-US"/>
        </w:rPr>
        <w:t xml:space="preserve"> </w:t>
      </w:r>
      <w:r w:rsidRPr="00ED342B">
        <w:rPr>
          <w:rFonts w:ascii="Times New Roman" w:hAnsi="Times New Roman" w:cs="Times New Roman"/>
        </w:rPr>
        <w:t xml:space="preserve">или </w:t>
      </w:r>
      <w:r w:rsidRPr="00ED342B">
        <w:rPr>
          <w:rFonts w:ascii="Times New Roman" w:hAnsi="Times New Roman" w:cs="Times New Roman"/>
          <w:lang w:val="en-US" w:eastAsia="en-US"/>
        </w:rPr>
        <w:t>pdf</w:t>
      </w:r>
      <w:r w:rsidRPr="00ED342B">
        <w:rPr>
          <w:rFonts w:ascii="Times New Roman" w:hAnsi="Times New Roman" w:cs="Times New Roman"/>
          <w:lang w:eastAsia="en-US"/>
        </w:rPr>
        <w:t xml:space="preserve"> </w:t>
      </w:r>
      <w:r w:rsidRPr="00ED342B">
        <w:rPr>
          <w:rFonts w:ascii="Times New Roman" w:hAnsi="Times New Roman" w:cs="Times New Roman"/>
        </w:rPr>
        <w:t>объемом не более 15 МБ.</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9.9.2. Клиент признает, что копии документов, направленные в Банк посредством электронной почты, содержащие подписи Клиента (для Клиентов-физических лиц) или его </w:t>
      </w:r>
      <w:r w:rsidRPr="00ED342B">
        <w:rPr>
          <w:rFonts w:ascii="Times New Roman" w:hAnsi="Times New Roman" w:cs="Times New Roman"/>
        </w:rPr>
        <w:lastRenderedPageBreak/>
        <w:t>Уполномоченных представителей и оттиск печати Клиента (если применимо), имеют юридическую силу документов, составленных на бумажных носителях, подписанных собственноручной подписью Клиента (Уполномоченного представителя Клиента) и заверенных оттиском печати Клиента (если применимо).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9.9.3. Клиент признает, что воспроизведение подписей Клиента/Уполномоченных представителей Клиента и оттиска печати Клиента (если применимо) на документе, направленном в Банк посредством электронной почты, является воспроизведением аналогов их собственноручных подписей и означает соблюдение письменной формы сделки согласно статье 160 Гражданского кодекса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9.9.4. Копия документа, направленная посредством электронной почты, принимается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и оттиска печати с подписью и печатью на изображении документа, направленного по электронной почте, позволяет установить их схожесть по внешним признакам, а все реквизиты документа на копии четко различимы.</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9.9.5. Клиент признает в качестве достаточного доказательства при разрешении споров в суде копии документов, переданных посредством электронной почты.</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9.9.6. Банк вправе направлять Клиенту с использованием электронной почты:</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9.9.6.1. Отчеты Банка, если такой способ предоставления отчетов выбран Клиентом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9.9.6.2. Информационные материалы, связанные с обслуживанием Клиента в рамках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9.9.6.3. Иные документы, направление которых предусмотрено в Условиях, в виде файла в формате </w:t>
      </w:r>
      <w:r w:rsidRPr="00ED342B">
        <w:rPr>
          <w:rFonts w:ascii="Times New Roman" w:hAnsi="Times New Roman" w:cs="Times New Roman"/>
          <w:lang w:val="en-US" w:eastAsia="en-US"/>
        </w:rPr>
        <w:t>jpg</w:t>
      </w:r>
      <w:r w:rsidRPr="00ED342B">
        <w:rPr>
          <w:rFonts w:ascii="Times New Roman" w:hAnsi="Times New Roman" w:cs="Times New Roman"/>
          <w:lang w:eastAsia="en-US"/>
        </w:rPr>
        <w:t xml:space="preserve"> </w:t>
      </w:r>
      <w:r w:rsidRPr="00ED342B">
        <w:rPr>
          <w:rFonts w:ascii="Times New Roman" w:hAnsi="Times New Roman" w:cs="Times New Roman"/>
        </w:rPr>
        <w:t xml:space="preserve">или </w:t>
      </w:r>
      <w:r w:rsidRPr="00ED342B">
        <w:rPr>
          <w:rFonts w:ascii="Times New Roman" w:hAnsi="Times New Roman" w:cs="Times New Roman"/>
          <w:lang w:val="en-US" w:eastAsia="en-US"/>
        </w:rPr>
        <w:t>pdf</w:t>
      </w:r>
      <w:r w:rsidRPr="00ED342B">
        <w:rPr>
          <w:rFonts w:ascii="Times New Roman" w:hAnsi="Times New Roman" w:cs="Times New Roman"/>
          <w:lang w:eastAsia="en-US"/>
        </w:rPr>
        <w:t xml:space="preserve">, </w:t>
      </w:r>
      <w:r w:rsidRPr="00ED342B">
        <w:rPr>
          <w:rFonts w:ascii="Times New Roman" w:hAnsi="Times New Roman" w:cs="Times New Roman"/>
        </w:rPr>
        <w:t>текстовом или ином формате, подписанного уполномоченным представителем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9.9.7. Оригиналы документов, направленных Банком Клиенту по электронной почте, предоставляются Клиенту по его требованию в головном офисе Банка либо во внутреннем структурном подразделении Банка, по выбору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9.9.8. В случае заключения между Банком и Клиентом отдельного соглашения, регламентирующего порядок обмена электронными документами, подписанными электронной подписью, Клиент вправе передавать в Банк по электронной почте документы в рамках Условий в виде электронного документа. При обмене документами в электронном виде используются сертификаты, полученные в удостоверяющем центре, определяемом Банком.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9.9.9. Клиент, подававший по электронной почте Поручения на совершение сделки, Поручения на перевод денежных средств, обязан предоставить в Банк оригинал указанного поручения на бумажном носителе не позднее чем через месяц после даты такой подачи. В случае если Клиентом подается более одного поручения на сделку за день, можно сформировать одно сводное поручение на общее количество сделок.</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9.10. Система дистанционного банковского обслуживания.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Условием</w:t>
      </w:r>
      <w:r w:rsidRPr="00ED342B">
        <w:rPr>
          <w:rFonts w:ascii="Times New Roman" w:hAnsi="Times New Roman" w:cs="Times New Roman"/>
          <w:spacing w:val="55"/>
        </w:rPr>
        <w:t xml:space="preserve"> </w:t>
      </w:r>
      <w:r w:rsidRPr="00ED342B">
        <w:rPr>
          <w:rFonts w:ascii="Times New Roman" w:hAnsi="Times New Roman" w:cs="Times New Roman"/>
          <w:spacing w:val="-1"/>
        </w:rPr>
        <w:t>использования</w:t>
      </w:r>
      <w:r w:rsidRPr="00ED342B">
        <w:rPr>
          <w:rFonts w:ascii="Times New Roman" w:hAnsi="Times New Roman" w:cs="Times New Roman"/>
          <w:spacing w:val="57"/>
        </w:rPr>
        <w:t xml:space="preserve"> </w:t>
      </w:r>
      <w:r w:rsidRPr="00ED342B">
        <w:rPr>
          <w:rFonts w:ascii="Times New Roman" w:hAnsi="Times New Roman" w:cs="Times New Roman"/>
          <w:spacing w:val="-1"/>
        </w:rPr>
        <w:t>Системы</w:t>
      </w:r>
      <w:r w:rsidRPr="00ED342B">
        <w:rPr>
          <w:rFonts w:ascii="Times New Roman" w:hAnsi="Times New Roman" w:cs="Times New Roman"/>
          <w:spacing w:val="57"/>
        </w:rPr>
        <w:t xml:space="preserve"> </w:t>
      </w:r>
      <w:r w:rsidRPr="00ED342B">
        <w:rPr>
          <w:rFonts w:ascii="Times New Roman" w:hAnsi="Times New Roman" w:cs="Times New Roman"/>
        </w:rPr>
        <w:t>дистанционного банковского обслуживания</w:t>
      </w:r>
      <w:r w:rsidRPr="00ED342B">
        <w:rPr>
          <w:rFonts w:ascii="Times New Roman" w:hAnsi="Times New Roman" w:cs="Times New Roman"/>
          <w:spacing w:val="57"/>
        </w:rPr>
        <w:t xml:space="preserve"> </w:t>
      </w:r>
      <w:r w:rsidRPr="00ED342B">
        <w:rPr>
          <w:rFonts w:ascii="Times New Roman" w:hAnsi="Times New Roman" w:cs="Times New Roman"/>
        </w:rPr>
        <w:t>в</w:t>
      </w:r>
      <w:r w:rsidRPr="00ED342B">
        <w:rPr>
          <w:rFonts w:ascii="Times New Roman" w:hAnsi="Times New Roman" w:cs="Times New Roman"/>
          <w:spacing w:val="57"/>
        </w:rPr>
        <w:t xml:space="preserve"> </w:t>
      </w:r>
      <w:r w:rsidRPr="00ED342B">
        <w:rPr>
          <w:rFonts w:ascii="Times New Roman" w:hAnsi="Times New Roman" w:cs="Times New Roman"/>
          <w:spacing w:val="-1"/>
        </w:rPr>
        <w:t>качестве</w:t>
      </w:r>
      <w:r w:rsidRPr="00ED342B">
        <w:rPr>
          <w:rFonts w:ascii="Times New Roman" w:hAnsi="Times New Roman" w:cs="Times New Roman"/>
          <w:spacing w:val="58"/>
        </w:rPr>
        <w:t xml:space="preserve"> </w:t>
      </w:r>
      <w:r w:rsidRPr="00ED342B">
        <w:rPr>
          <w:rFonts w:ascii="Times New Roman" w:hAnsi="Times New Roman" w:cs="Times New Roman"/>
          <w:spacing w:val="-1"/>
        </w:rPr>
        <w:t>средства</w:t>
      </w:r>
      <w:r w:rsidRPr="00ED342B">
        <w:rPr>
          <w:rFonts w:ascii="Times New Roman" w:hAnsi="Times New Roman" w:cs="Times New Roman"/>
          <w:spacing w:val="58"/>
        </w:rPr>
        <w:t xml:space="preserve"> </w:t>
      </w:r>
      <w:r w:rsidRPr="00ED342B">
        <w:rPr>
          <w:rFonts w:ascii="Times New Roman" w:hAnsi="Times New Roman" w:cs="Times New Roman"/>
        </w:rPr>
        <w:t>обмена</w:t>
      </w:r>
      <w:r w:rsidRPr="00ED342B">
        <w:rPr>
          <w:rFonts w:ascii="Times New Roman" w:hAnsi="Times New Roman" w:cs="Times New Roman"/>
          <w:spacing w:val="37"/>
        </w:rPr>
        <w:t xml:space="preserve"> </w:t>
      </w:r>
      <w:r w:rsidRPr="00ED342B">
        <w:rPr>
          <w:rFonts w:ascii="Times New Roman" w:hAnsi="Times New Roman" w:cs="Times New Roman"/>
          <w:spacing w:val="-1"/>
        </w:rPr>
        <w:t>документами</w:t>
      </w:r>
      <w:r w:rsidRPr="00ED342B">
        <w:rPr>
          <w:rFonts w:ascii="Times New Roman" w:hAnsi="Times New Roman" w:cs="Times New Roman"/>
          <w:spacing w:val="9"/>
        </w:rPr>
        <w:t xml:space="preserve"> </w:t>
      </w:r>
      <w:r w:rsidRPr="00ED342B">
        <w:rPr>
          <w:rFonts w:ascii="Times New Roman" w:hAnsi="Times New Roman" w:cs="Times New Roman"/>
          <w:spacing w:val="-1"/>
        </w:rPr>
        <w:t>по</w:t>
      </w:r>
      <w:r w:rsidRPr="00ED342B">
        <w:rPr>
          <w:rFonts w:ascii="Times New Roman" w:hAnsi="Times New Roman" w:cs="Times New Roman"/>
          <w:spacing w:val="9"/>
        </w:rPr>
        <w:t xml:space="preserve"> </w:t>
      </w:r>
      <w:r w:rsidRPr="00ED342B">
        <w:rPr>
          <w:rFonts w:ascii="Times New Roman" w:hAnsi="Times New Roman" w:cs="Times New Roman"/>
          <w:spacing w:val="-1"/>
        </w:rPr>
        <w:t>Договору</w:t>
      </w:r>
      <w:r w:rsidRPr="00ED342B">
        <w:rPr>
          <w:rFonts w:ascii="Times New Roman" w:hAnsi="Times New Roman" w:cs="Times New Roman"/>
          <w:spacing w:val="12"/>
        </w:rPr>
        <w:t xml:space="preserve"> </w:t>
      </w:r>
      <w:r w:rsidRPr="00ED342B">
        <w:rPr>
          <w:rFonts w:ascii="Times New Roman" w:hAnsi="Times New Roman" w:cs="Times New Roman"/>
        </w:rPr>
        <w:t>является</w:t>
      </w:r>
      <w:r w:rsidRPr="00ED342B">
        <w:rPr>
          <w:rFonts w:ascii="Times New Roman" w:hAnsi="Times New Roman" w:cs="Times New Roman"/>
          <w:spacing w:val="9"/>
        </w:rPr>
        <w:t xml:space="preserve"> </w:t>
      </w:r>
      <w:r w:rsidRPr="00ED342B">
        <w:rPr>
          <w:rFonts w:ascii="Times New Roman" w:hAnsi="Times New Roman" w:cs="Times New Roman"/>
          <w:spacing w:val="-1"/>
        </w:rPr>
        <w:t>наличие</w:t>
      </w:r>
      <w:r w:rsidRPr="00ED342B">
        <w:rPr>
          <w:rFonts w:ascii="Times New Roman" w:hAnsi="Times New Roman" w:cs="Times New Roman"/>
          <w:spacing w:val="9"/>
        </w:rPr>
        <w:t xml:space="preserve"> </w:t>
      </w:r>
      <w:r w:rsidRPr="00ED342B">
        <w:rPr>
          <w:rFonts w:ascii="Times New Roman" w:hAnsi="Times New Roman" w:cs="Times New Roman"/>
          <w:spacing w:val="-1"/>
        </w:rPr>
        <w:t>заключенного</w:t>
      </w:r>
      <w:r w:rsidRPr="00ED342B">
        <w:rPr>
          <w:rFonts w:ascii="Times New Roman" w:hAnsi="Times New Roman" w:cs="Times New Roman"/>
          <w:spacing w:val="9"/>
        </w:rPr>
        <w:t xml:space="preserve"> </w:t>
      </w:r>
      <w:r w:rsidRPr="00ED342B">
        <w:rPr>
          <w:rFonts w:ascii="Times New Roman" w:hAnsi="Times New Roman" w:cs="Times New Roman"/>
          <w:spacing w:val="-1"/>
        </w:rPr>
        <w:t>договора</w:t>
      </w:r>
      <w:r w:rsidRPr="00ED342B">
        <w:rPr>
          <w:rFonts w:ascii="Times New Roman" w:hAnsi="Times New Roman" w:cs="Times New Roman"/>
          <w:spacing w:val="9"/>
        </w:rPr>
        <w:t xml:space="preserve"> </w:t>
      </w:r>
      <w:r w:rsidRPr="00ED342B">
        <w:rPr>
          <w:rFonts w:ascii="Times New Roman" w:hAnsi="Times New Roman" w:cs="Times New Roman"/>
        </w:rPr>
        <w:t>о</w:t>
      </w:r>
      <w:r w:rsidRPr="00ED342B">
        <w:rPr>
          <w:rFonts w:ascii="Times New Roman" w:hAnsi="Times New Roman" w:cs="Times New Roman"/>
          <w:spacing w:val="9"/>
        </w:rPr>
        <w:t xml:space="preserve"> </w:t>
      </w:r>
      <w:r w:rsidRPr="00ED342B">
        <w:rPr>
          <w:rFonts w:ascii="Times New Roman" w:hAnsi="Times New Roman" w:cs="Times New Roman"/>
        </w:rPr>
        <w:t>дистанционном банковском</w:t>
      </w:r>
      <w:r w:rsidRPr="00ED342B">
        <w:rPr>
          <w:rFonts w:ascii="Times New Roman" w:hAnsi="Times New Roman" w:cs="Times New Roman"/>
          <w:spacing w:val="49"/>
        </w:rPr>
        <w:t xml:space="preserve"> </w:t>
      </w:r>
      <w:r w:rsidRPr="00ED342B">
        <w:rPr>
          <w:rFonts w:ascii="Times New Roman" w:hAnsi="Times New Roman" w:cs="Times New Roman"/>
          <w:spacing w:val="-1"/>
        </w:rPr>
        <w:t>обслуживании,</w:t>
      </w:r>
      <w:r w:rsidRPr="00ED342B">
        <w:rPr>
          <w:rFonts w:ascii="Times New Roman" w:hAnsi="Times New Roman" w:cs="Times New Roman"/>
          <w:spacing w:val="12"/>
        </w:rPr>
        <w:t xml:space="preserve"> </w:t>
      </w:r>
      <w:r w:rsidRPr="00ED342B">
        <w:rPr>
          <w:rFonts w:ascii="Times New Roman" w:hAnsi="Times New Roman" w:cs="Times New Roman"/>
          <w:spacing w:val="-1"/>
        </w:rPr>
        <w:t>предусматривающего</w:t>
      </w:r>
      <w:r w:rsidRPr="00ED342B">
        <w:rPr>
          <w:rFonts w:ascii="Times New Roman" w:hAnsi="Times New Roman" w:cs="Times New Roman"/>
          <w:spacing w:val="11"/>
        </w:rPr>
        <w:t xml:space="preserve"> </w:t>
      </w:r>
      <w:r w:rsidRPr="00ED342B">
        <w:rPr>
          <w:rFonts w:ascii="Times New Roman" w:hAnsi="Times New Roman" w:cs="Times New Roman"/>
          <w:spacing w:val="-1"/>
        </w:rPr>
        <w:t>возможность</w:t>
      </w:r>
      <w:r w:rsidRPr="00ED342B">
        <w:rPr>
          <w:rFonts w:ascii="Times New Roman" w:hAnsi="Times New Roman" w:cs="Times New Roman"/>
          <w:spacing w:val="12"/>
        </w:rPr>
        <w:t xml:space="preserve"> </w:t>
      </w:r>
      <w:r w:rsidRPr="00ED342B">
        <w:rPr>
          <w:rFonts w:ascii="Times New Roman" w:hAnsi="Times New Roman" w:cs="Times New Roman"/>
          <w:spacing w:val="-1"/>
        </w:rPr>
        <w:t>использования</w:t>
      </w:r>
      <w:r w:rsidRPr="00ED342B">
        <w:rPr>
          <w:rFonts w:ascii="Times New Roman" w:hAnsi="Times New Roman" w:cs="Times New Roman"/>
          <w:spacing w:val="12"/>
        </w:rPr>
        <w:t xml:space="preserve"> </w:t>
      </w:r>
      <w:r w:rsidRPr="00ED342B">
        <w:rPr>
          <w:rFonts w:ascii="Times New Roman" w:hAnsi="Times New Roman" w:cs="Times New Roman"/>
        </w:rPr>
        <w:t>данного</w:t>
      </w:r>
      <w:r w:rsidRPr="00ED342B">
        <w:rPr>
          <w:rFonts w:ascii="Times New Roman" w:hAnsi="Times New Roman" w:cs="Times New Roman"/>
          <w:spacing w:val="12"/>
        </w:rPr>
        <w:t xml:space="preserve"> </w:t>
      </w:r>
      <w:r w:rsidRPr="00ED342B">
        <w:rPr>
          <w:rFonts w:ascii="Times New Roman" w:hAnsi="Times New Roman" w:cs="Times New Roman"/>
        </w:rPr>
        <w:t>вида</w:t>
      </w:r>
      <w:r w:rsidRPr="00ED342B">
        <w:rPr>
          <w:rFonts w:ascii="Times New Roman" w:hAnsi="Times New Roman" w:cs="Times New Roman"/>
          <w:spacing w:val="12"/>
        </w:rPr>
        <w:t xml:space="preserve"> </w:t>
      </w:r>
      <w:r w:rsidRPr="00ED342B">
        <w:rPr>
          <w:rFonts w:ascii="Times New Roman" w:hAnsi="Times New Roman" w:cs="Times New Roman"/>
          <w:spacing w:val="-1"/>
        </w:rPr>
        <w:t>связи</w:t>
      </w:r>
      <w:r w:rsidRPr="00ED342B">
        <w:rPr>
          <w:rFonts w:ascii="Times New Roman" w:hAnsi="Times New Roman" w:cs="Times New Roman"/>
          <w:spacing w:val="11"/>
        </w:rPr>
        <w:t xml:space="preserve"> </w:t>
      </w:r>
      <w:r w:rsidRPr="00ED342B">
        <w:rPr>
          <w:rFonts w:ascii="Times New Roman" w:hAnsi="Times New Roman" w:cs="Times New Roman"/>
        </w:rPr>
        <w:t>в</w:t>
      </w:r>
      <w:r w:rsidRPr="00ED342B">
        <w:rPr>
          <w:rFonts w:ascii="Times New Roman" w:hAnsi="Times New Roman" w:cs="Times New Roman"/>
          <w:spacing w:val="11"/>
        </w:rPr>
        <w:t xml:space="preserve"> </w:t>
      </w:r>
      <w:r w:rsidRPr="00ED342B">
        <w:rPr>
          <w:rFonts w:ascii="Times New Roman" w:hAnsi="Times New Roman" w:cs="Times New Roman"/>
          <w:spacing w:val="-1"/>
        </w:rPr>
        <w:t>качестве</w:t>
      </w:r>
      <w:r w:rsidRPr="00ED342B">
        <w:rPr>
          <w:rFonts w:ascii="Times New Roman" w:hAnsi="Times New Roman" w:cs="Times New Roman"/>
          <w:spacing w:val="29"/>
        </w:rPr>
        <w:t xml:space="preserve"> </w:t>
      </w:r>
      <w:r w:rsidRPr="00ED342B">
        <w:rPr>
          <w:rFonts w:ascii="Times New Roman" w:hAnsi="Times New Roman" w:cs="Times New Roman"/>
          <w:spacing w:val="-1"/>
        </w:rPr>
        <w:t>средства</w:t>
      </w:r>
      <w:r w:rsidRPr="00ED342B">
        <w:rPr>
          <w:rFonts w:ascii="Times New Roman" w:hAnsi="Times New Roman" w:cs="Times New Roman"/>
          <w:spacing w:val="25"/>
        </w:rPr>
        <w:t xml:space="preserve"> </w:t>
      </w:r>
      <w:r w:rsidRPr="00ED342B">
        <w:rPr>
          <w:rFonts w:ascii="Times New Roman" w:hAnsi="Times New Roman" w:cs="Times New Roman"/>
          <w:spacing w:val="-1"/>
        </w:rPr>
        <w:t>для</w:t>
      </w:r>
      <w:r w:rsidRPr="00ED342B">
        <w:rPr>
          <w:rFonts w:ascii="Times New Roman" w:hAnsi="Times New Roman" w:cs="Times New Roman"/>
          <w:spacing w:val="25"/>
        </w:rPr>
        <w:t xml:space="preserve"> </w:t>
      </w:r>
      <w:r w:rsidRPr="00ED342B">
        <w:rPr>
          <w:rFonts w:ascii="Times New Roman" w:hAnsi="Times New Roman" w:cs="Times New Roman"/>
        </w:rPr>
        <w:t>обмена</w:t>
      </w:r>
      <w:r w:rsidRPr="00ED342B">
        <w:rPr>
          <w:rFonts w:ascii="Times New Roman" w:hAnsi="Times New Roman" w:cs="Times New Roman"/>
          <w:spacing w:val="24"/>
        </w:rPr>
        <w:t xml:space="preserve"> </w:t>
      </w:r>
      <w:r w:rsidRPr="00ED342B">
        <w:rPr>
          <w:rFonts w:ascii="Times New Roman" w:hAnsi="Times New Roman" w:cs="Times New Roman"/>
          <w:spacing w:val="-1"/>
        </w:rPr>
        <w:t>документами</w:t>
      </w:r>
      <w:r w:rsidRPr="00ED342B">
        <w:rPr>
          <w:rFonts w:ascii="Times New Roman" w:hAnsi="Times New Roman" w:cs="Times New Roman"/>
          <w:spacing w:val="25"/>
        </w:rPr>
        <w:t xml:space="preserve"> </w:t>
      </w:r>
      <w:r w:rsidRPr="00ED342B">
        <w:rPr>
          <w:rFonts w:ascii="Times New Roman" w:hAnsi="Times New Roman" w:cs="Times New Roman"/>
          <w:spacing w:val="-1"/>
        </w:rPr>
        <w:t>между</w:t>
      </w:r>
      <w:r w:rsidRPr="00ED342B">
        <w:rPr>
          <w:rFonts w:ascii="Times New Roman" w:hAnsi="Times New Roman" w:cs="Times New Roman"/>
          <w:spacing w:val="26"/>
        </w:rPr>
        <w:t xml:space="preserve"> </w:t>
      </w:r>
      <w:r w:rsidRPr="00ED342B">
        <w:rPr>
          <w:rFonts w:ascii="Times New Roman" w:hAnsi="Times New Roman" w:cs="Times New Roman"/>
          <w:spacing w:val="-1"/>
        </w:rPr>
        <w:t>Банком</w:t>
      </w:r>
      <w:r w:rsidRPr="00ED342B">
        <w:rPr>
          <w:rFonts w:ascii="Times New Roman" w:hAnsi="Times New Roman" w:cs="Times New Roman"/>
          <w:spacing w:val="24"/>
        </w:rPr>
        <w:t xml:space="preserve"> </w:t>
      </w:r>
      <w:r w:rsidRPr="00ED342B">
        <w:rPr>
          <w:rFonts w:ascii="Times New Roman" w:hAnsi="Times New Roman" w:cs="Times New Roman"/>
        </w:rPr>
        <w:t>и</w:t>
      </w:r>
      <w:r w:rsidRPr="00ED342B">
        <w:rPr>
          <w:rFonts w:ascii="Times New Roman" w:hAnsi="Times New Roman" w:cs="Times New Roman"/>
          <w:spacing w:val="25"/>
        </w:rPr>
        <w:t xml:space="preserve"> </w:t>
      </w:r>
      <w:r w:rsidRPr="00ED342B">
        <w:rPr>
          <w:rFonts w:ascii="Times New Roman" w:hAnsi="Times New Roman" w:cs="Times New Roman"/>
          <w:spacing w:val="-1"/>
        </w:rPr>
        <w:t>Клиентом</w:t>
      </w:r>
      <w:r w:rsidRPr="00ED342B">
        <w:rPr>
          <w:rFonts w:ascii="Times New Roman" w:hAnsi="Times New Roman" w:cs="Times New Roman"/>
        </w:rPr>
        <w:t xml:space="preserve">. </w:t>
      </w:r>
    </w:p>
    <w:p w:rsidR="00A237DF" w:rsidRPr="00ED342B" w:rsidRDefault="00A237DF" w:rsidP="00AE489C">
      <w:pPr>
        <w:shd w:val="clear" w:color="auto" w:fill="FFFFFF"/>
        <w:spacing w:line="276" w:lineRule="auto"/>
        <w:ind w:firstLine="708"/>
        <w:jc w:val="both"/>
        <w:rPr>
          <w:rFonts w:ascii="Times New Roman" w:hAnsi="Times New Roman" w:cs="Times New Roman"/>
        </w:rPr>
      </w:pPr>
      <w:r w:rsidRPr="00ED342B">
        <w:rPr>
          <w:rFonts w:ascii="Times New Roman" w:hAnsi="Times New Roman" w:cs="Times New Roman"/>
        </w:rPr>
        <w:lastRenderedPageBreak/>
        <w:t>Поручение в виде электронного сообщения, поданное через Систему дистанционного банковского обслуживания, должно быть подписано электронной подписью Клиента и содержать информацию, требуемую для исполнения поручения, согласно соответствующим приложениям к Условиям.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9.11. Банк вправе прекратить прием любых поручений от Клиента в случае неисполнения Клиентом своих обязательств по предоставлению оригиналов поручений, направленных по телефону или по электронной почте. Банк возобновляет прием от Клиента поручений в день исполнения Клиентом указанных обязательств.</w:t>
      </w:r>
    </w:p>
    <w:p w:rsidR="00A237DF" w:rsidRPr="00ED342B" w:rsidRDefault="00A237DF" w:rsidP="00AE489C">
      <w:pPr>
        <w:pStyle w:val="210"/>
        <w:tabs>
          <w:tab w:val="left" w:pos="1618"/>
        </w:tabs>
        <w:spacing w:before="0" w:after="0" w:line="276" w:lineRule="auto"/>
        <w:jc w:val="both"/>
        <w:rPr>
          <w:sz w:val="24"/>
          <w:szCs w:val="24"/>
        </w:rPr>
      </w:pPr>
    </w:p>
    <w:p w:rsidR="00A237DF" w:rsidRPr="00ED342B" w:rsidRDefault="00A237DF" w:rsidP="00AE489C">
      <w:pPr>
        <w:pStyle w:val="210"/>
        <w:tabs>
          <w:tab w:val="left" w:pos="1618"/>
        </w:tabs>
        <w:spacing w:before="0" w:after="0" w:line="276" w:lineRule="auto"/>
        <w:jc w:val="both"/>
        <w:rPr>
          <w:sz w:val="24"/>
          <w:szCs w:val="24"/>
        </w:rPr>
      </w:pPr>
    </w:p>
    <w:p w:rsidR="00A237DF" w:rsidRPr="00ED342B" w:rsidRDefault="00A237DF" w:rsidP="00AE489C">
      <w:pPr>
        <w:pStyle w:val="15"/>
        <w:keepNext/>
        <w:keepLines/>
        <w:tabs>
          <w:tab w:val="left" w:pos="2981"/>
        </w:tabs>
        <w:spacing w:after="0" w:line="276" w:lineRule="auto"/>
        <w:jc w:val="center"/>
      </w:pPr>
      <w:bookmarkStart w:id="10" w:name="_Toc5101677"/>
      <w:r w:rsidRPr="00ED342B">
        <w:t>10. ПЕРЕЧИСЛЕНИЕ СРЕДСТВ НА ЛИЦЕВОЙ СЧЕТ</w:t>
      </w:r>
      <w:bookmarkEnd w:id="10"/>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10.1. Если иное не установлено особенностями заключения сделок согласно настоящим Условиям, Клиент обязан до подачи Поручения на совершения сделки обеспечить наличие денежных средств на Лицевом счете для заключения сделок в соответствующей ТС/внебиржевом рынке в сумме, достаточной для проведения расчетов по сделке, уплаты комиссий Банка и возмещения расходов, понесенных Банком в связи с заключенной в интересах Клиента сделкой.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10.2. Достаточность денежных средств на Лицевом счете, открытом в рублях Российской Федерации или в иностранной валюте, обеспечивается путем их перечисления (резервирования) в безналичной форме со счетов, открытых для учета денежных средств Клиента в Банке или иной кредитной организации, по реквизитам Банка, указанным в Извещении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Клиент поручает Банку перечислить на Лицевой счет доход в денежной форме или иные причитающиеся денежные выплаты по ценным бумагам Клиента в пределах сумм, полученных Банком, а Банк зачисляет указанные денежные средства на Лицевой счет, если Клиент в порядке, предусмотренном Условиями депозитарной деятельности, заявил Лицевой счет в качестве счета для получения указанного дохода.</w:t>
      </w:r>
    </w:p>
    <w:p w:rsidR="00A237DF" w:rsidRPr="00ED342B" w:rsidRDefault="00A237DF" w:rsidP="00AE489C">
      <w:pPr>
        <w:shd w:val="clear" w:color="auto" w:fill="FFFFFF"/>
        <w:spacing w:line="276" w:lineRule="auto"/>
        <w:ind w:firstLine="708"/>
        <w:jc w:val="both"/>
        <w:rPr>
          <w:rFonts w:ascii="Times New Roman" w:hAnsi="Times New Roman" w:cs="Times New Roman"/>
        </w:rPr>
      </w:pPr>
      <w:r w:rsidRPr="00ED342B">
        <w:rPr>
          <w:rFonts w:ascii="Times New Roman" w:hAnsi="Times New Roman" w:cs="Times New Roman"/>
        </w:rPr>
        <w:t>Клиент может выбрать иной, отличный от Лицевого счета,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 если в порядке, предусмотренном Условиями депозитарной деятельности, заявил этот счет в качестве счета для получения указанного дохода.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10.3. 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пунктом 10.2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10.4. Зачисление денежных средств Клиентами-нерезидентами на Лицевой счет, открытый в рублях РФ или в иностранной валюте, а также Клиентами-резидентами на Лицевой счет, открытый в иностранной валюте, производится с соблюдением требований законодательства Российской Федерации о валютном регулировании и валютном контроле и </w:t>
      </w:r>
      <w:r w:rsidRPr="00ED342B">
        <w:rPr>
          <w:rFonts w:ascii="Times New Roman" w:hAnsi="Times New Roman" w:cs="Times New Roman"/>
        </w:rPr>
        <w:lastRenderedPageBreak/>
        <w:t>нормативных актов Банка России.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10.5. 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p w:rsidR="00A237DF" w:rsidRPr="00ED342B" w:rsidRDefault="00A237DF" w:rsidP="00AE489C">
      <w:pPr>
        <w:shd w:val="clear" w:color="auto" w:fill="FFFFFF"/>
        <w:spacing w:line="276" w:lineRule="auto"/>
        <w:jc w:val="both"/>
        <w:rPr>
          <w:rFonts w:ascii="Times New Roman" w:hAnsi="Times New Roman" w:cs="Times New Roman"/>
        </w:rPr>
      </w:pPr>
    </w:p>
    <w:tbl>
      <w:tblPr>
        <w:tblOverlap w:val="never"/>
        <w:tblW w:w="9471" w:type="dxa"/>
        <w:jc w:val="center"/>
        <w:tblLayout w:type="fixed"/>
        <w:tblCellMar>
          <w:left w:w="10" w:type="dxa"/>
          <w:right w:w="10" w:type="dxa"/>
        </w:tblCellMar>
        <w:tblLook w:val="00A0" w:firstRow="1" w:lastRow="0" w:firstColumn="1" w:lastColumn="0" w:noHBand="0" w:noVBand="0"/>
      </w:tblPr>
      <w:tblGrid>
        <w:gridCol w:w="1354"/>
        <w:gridCol w:w="8117"/>
      </w:tblGrid>
      <w:tr w:rsidR="00A237DF" w:rsidRPr="00ED342B">
        <w:trPr>
          <w:trHeight w:hRule="exact" w:val="946"/>
          <w:jc w:val="center"/>
        </w:trPr>
        <w:tc>
          <w:tcPr>
            <w:tcW w:w="1354" w:type="dxa"/>
            <w:tcBorders>
              <w:top w:val="single" w:sz="4" w:space="0" w:color="auto"/>
              <w:left w:val="single" w:sz="4" w:space="0" w:color="auto"/>
              <w:bottom w:val="single" w:sz="4" w:space="0" w:color="auto"/>
            </w:tcBorders>
            <w:shd w:val="clear" w:color="auto" w:fill="FFFFFF"/>
          </w:tcPr>
          <w:p w:rsidR="00A237DF" w:rsidRPr="00ED342B" w:rsidRDefault="00A237DF" w:rsidP="00AE489C">
            <w:pPr>
              <w:pStyle w:val="210"/>
              <w:framePr w:w="9470" w:wrap="notBeside" w:vAnchor="text" w:hAnchor="text" w:xAlign="center" w:y="1"/>
              <w:spacing w:before="0" w:after="0" w:line="276" w:lineRule="auto"/>
              <w:jc w:val="left"/>
              <w:rPr>
                <w:sz w:val="24"/>
                <w:szCs w:val="24"/>
              </w:rPr>
            </w:pPr>
            <w:r w:rsidRPr="00ED342B">
              <w:rPr>
                <w:rStyle w:val="23"/>
                <w:sz w:val="24"/>
                <w:szCs w:val="24"/>
              </w:rPr>
              <w:t>Вариант 1</w:t>
            </w:r>
          </w:p>
        </w:tc>
        <w:tc>
          <w:tcPr>
            <w:tcW w:w="8117" w:type="dxa"/>
            <w:tcBorders>
              <w:top w:val="single" w:sz="4" w:space="0" w:color="auto"/>
              <w:left w:val="single" w:sz="4" w:space="0" w:color="auto"/>
              <w:bottom w:val="single" w:sz="4" w:space="0" w:color="auto"/>
              <w:right w:val="single" w:sz="4" w:space="0" w:color="auto"/>
            </w:tcBorders>
            <w:shd w:val="clear" w:color="auto" w:fill="FFFFFF"/>
          </w:tcPr>
          <w:p w:rsidR="00A237DF" w:rsidRPr="00ED342B" w:rsidRDefault="00A237DF" w:rsidP="00AE489C">
            <w:pPr>
              <w:pStyle w:val="210"/>
              <w:framePr w:w="9470" w:wrap="notBeside" w:vAnchor="text" w:hAnchor="text" w:xAlign="center" w:y="1"/>
              <w:spacing w:before="0" w:after="0" w:line="276" w:lineRule="auto"/>
              <w:jc w:val="both"/>
              <w:rPr>
                <w:sz w:val="24"/>
                <w:szCs w:val="24"/>
              </w:rPr>
            </w:pPr>
            <w:r w:rsidRPr="00ED342B">
              <w:rPr>
                <w:rStyle w:val="220"/>
                <w:bCs/>
                <w:sz w:val="24"/>
                <w:szCs w:val="24"/>
              </w:rPr>
              <w:t xml:space="preserve">«Код ТС 002. </w:t>
            </w:r>
            <w:r w:rsidRPr="00ED342B">
              <w:rPr>
                <w:rStyle w:val="23"/>
                <w:sz w:val="24"/>
                <w:szCs w:val="24"/>
              </w:rPr>
              <w:t>Перечисление средств для покупки ценных бумаг на ПАО Московская Биржа (фондовый рынок) согласно Договору от « » 20_ г.» № »</w:t>
            </w:r>
          </w:p>
        </w:tc>
      </w:tr>
      <w:tr w:rsidR="00A237DF" w:rsidRPr="00ED342B">
        <w:trPr>
          <w:trHeight w:hRule="exact" w:val="686"/>
          <w:jc w:val="center"/>
        </w:trPr>
        <w:tc>
          <w:tcPr>
            <w:tcW w:w="1354" w:type="dxa"/>
            <w:tcBorders>
              <w:top w:val="single" w:sz="4" w:space="0" w:color="auto"/>
              <w:left w:val="single" w:sz="4" w:space="0" w:color="auto"/>
              <w:bottom w:val="single" w:sz="4" w:space="0" w:color="auto"/>
            </w:tcBorders>
            <w:shd w:val="clear" w:color="auto" w:fill="FFFFFF"/>
          </w:tcPr>
          <w:p w:rsidR="00A237DF" w:rsidRPr="00ED342B" w:rsidRDefault="00A237DF" w:rsidP="00AE489C">
            <w:pPr>
              <w:pStyle w:val="210"/>
              <w:framePr w:w="9470" w:wrap="notBeside" w:vAnchor="text" w:hAnchor="text" w:xAlign="center" w:y="1"/>
              <w:spacing w:before="0" w:after="0" w:line="276" w:lineRule="auto"/>
              <w:jc w:val="left"/>
              <w:rPr>
                <w:sz w:val="24"/>
                <w:szCs w:val="24"/>
              </w:rPr>
            </w:pPr>
            <w:r w:rsidRPr="00ED342B">
              <w:rPr>
                <w:rStyle w:val="23"/>
                <w:sz w:val="24"/>
                <w:szCs w:val="24"/>
              </w:rPr>
              <w:t>Вариант 2</w:t>
            </w:r>
          </w:p>
        </w:tc>
        <w:tc>
          <w:tcPr>
            <w:tcW w:w="8117" w:type="dxa"/>
            <w:tcBorders>
              <w:top w:val="single" w:sz="4" w:space="0" w:color="auto"/>
              <w:left w:val="single" w:sz="4" w:space="0" w:color="auto"/>
              <w:bottom w:val="single" w:sz="4" w:space="0" w:color="auto"/>
              <w:right w:val="single" w:sz="4" w:space="0" w:color="auto"/>
            </w:tcBorders>
            <w:shd w:val="clear" w:color="auto" w:fill="FFFFFF"/>
          </w:tcPr>
          <w:p w:rsidR="00A237DF" w:rsidRPr="00ED342B" w:rsidRDefault="00A237DF" w:rsidP="00AE489C">
            <w:pPr>
              <w:pStyle w:val="210"/>
              <w:framePr w:w="9470" w:wrap="notBeside" w:vAnchor="text" w:hAnchor="text" w:xAlign="center" w:y="1"/>
              <w:spacing w:before="0" w:after="0" w:line="276" w:lineRule="auto"/>
              <w:jc w:val="both"/>
              <w:rPr>
                <w:sz w:val="24"/>
                <w:szCs w:val="24"/>
              </w:rPr>
            </w:pPr>
            <w:r w:rsidRPr="00ED342B">
              <w:rPr>
                <w:rStyle w:val="220"/>
                <w:bCs/>
                <w:sz w:val="24"/>
                <w:szCs w:val="24"/>
              </w:rPr>
              <w:t xml:space="preserve">«Код ТС 004. </w:t>
            </w:r>
            <w:r w:rsidRPr="00ED342B">
              <w:rPr>
                <w:rStyle w:val="23"/>
                <w:sz w:val="24"/>
                <w:szCs w:val="24"/>
              </w:rPr>
              <w:t xml:space="preserve">Перечисление средств для покупки ценных бумаг на внебиржевом рынке согласно Договору от « » 20_ г » № </w:t>
            </w:r>
            <w:r w:rsidRPr="00ED342B">
              <w:rPr>
                <w:rStyle w:val="220"/>
                <w:bCs/>
                <w:sz w:val="24"/>
                <w:szCs w:val="24"/>
              </w:rPr>
              <w:t>»</w:t>
            </w:r>
          </w:p>
        </w:tc>
      </w:tr>
    </w:tbl>
    <w:p w:rsidR="00A237DF" w:rsidRPr="00ED342B" w:rsidRDefault="00A237DF" w:rsidP="00AE489C">
      <w:pPr>
        <w:framePr w:w="9470" w:wrap="notBeside" w:vAnchor="text" w:hAnchor="text" w:xAlign="center" w:y="1"/>
        <w:shd w:val="clear" w:color="auto" w:fill="FFFFFF"/>
        <w:spacing w:line="276" w:lineRule="auto"/>
      </w:pPr>
    </w:p>
    <w:p w:rsidR="00A237DF" w:rsidRPr="00ED342B" w:rsidRDefault="00A237DF" w:rsidP="00AE489C">
      <w:pPr>
        <w:shd w:val="clear" w:color="auto" w:fill="FFFFFF"/>
        <w:spacing w:line="276" w:lineRule="auto"/>
        <w:rPr>
          <w:sz w:val="2"/>
          <w:szCs w:val="2"/>
        </w:rPr>
      </w:pPr>
    </w:p>
    <w:p w:rsidR="00A237DF" w:rsidRPr="00ED342B" w:rsidRDefault="00A237DF" w:rsidP="00AE489C">
      <w:pPr>
        <w:pStyle w:val="210"/>
        <w:spacing w:before="0" w:after="0" w:line="276" w:lineRule="auto"/>
        <w:jc w:val="both"/>
        <w:rPr>
          <w:sz w:val="24"/>
          <w:szCs w:val="24"/>
        </w:rPr>
      </w:pPr>
      <w:r w:rsidRPr="00ED342B">
        <w:rPr>
          <w:sz w:val="24"/>
          <w:szCs w:val="24"/>
        </w:rPr>
        <w:tab/>
        <w:t>Возможность использовать зачисленные на Лицевой счет денежные средства для заключения сделок в ТС и на внебиржевом рынке предоставляется Клиенту не позднее Торгового дня, следующего за днем их зачисления на Лицевой счет.</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10.6. 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10.5 Условий, денежные средства, поступившие по такому платежному документу, будут считаться зарезервированными:</w:t>
      </w:r>
    </w:p>
    <w:p w:rsidR="00A237DF" w:rsidRPr="00ED342B" w:rsidRDefault="00A237DF" w:rsidP="00AE489C">
      <w:pPr>
        <w:pStyle w:val="210"/>
        <w:spacing w:before="0" w:after="0" w:line="276" w:lineRule="auto"/>
        <w:jc w:val="both"/>
        <w:rPr>
          <w:sz w:val="24"/>
          <w:szCs w:val="24"/>
        </w:rPr>
      </w:pPr>
      <w:r w:rsidRPr="00ED342B">
        <w:rPr>
          <w:sz w:val="24"/>
          <w:szCs w:val="24"/>
        </w:rPr>
        <w:tab/>
        <w:t>10.6.1. При перечислении денежных средств на Лицевой счет, открытый в рублях Российской Федерации:</w:t>
      </w:r>
    </w:p>
    <w:p w:rsidR="00A237DF" w:rsidRPr="00ED342B" w:rsidRDefault="00A237DF" w:rsidP="00AE489C">
      <w:pPr>
        <w:pStyle w:val="210"/>
        <w:spacing w:before="0" w:after="0" w:line="276" w:lineRule="auto"/>
        <w:jc w:val="both"/>
        <w:rPr>
          <w:sz w:val="24"/>
          <w:szCs w:val="24"/>
        </w:rPr>
      </w:pPr>
      <w:r w:rsidRPr="00ED342B">
        <w:rPr>
          <w:sz w:val="24"/>
          <w:szCs w:val="24"/>
        </w:rPr>
        <w:tab/>
        <w:t>- для покупки ценных бумаг на ПАО Московская Биржа (фондовый рынок), если Клиент в Заявлении об акцепте Условий или в Извещении Клиента в качестве одной из Торговых систем выбрал ПАО Московская Биржа (фондовый рынок);</w:t>
      </w:r>
    </w:p>
    <w:p w:rsidR="00A237DF" w:rsidRPr="00ED342B" w:rsidRDefault="00A237DF" w:rsidP="00AE489C">
      <w:pPr>
        <w:pStyle w:val="210"/>
        <w:spacing w:before="0" w:after="0" w:line="276" w:lineRule="auto"/>
        <w:jc w:val="both"/>
        <w:rPr>
          <w:sz w:val="24"/>
          <w:szCs w:val="24"/>
        </w:rPr>
      </w:pPr>
      <w:r w:rsidRPr="00ED342B">
        <w:rPr>
          <w:sz w:val="24"/>
          <w:szCs w:val="24"/>
        </w:rPr>
        <w:tab/>
        <w:t>- для покупки ценных бумаг на внебиржевом рынке, если Клиент в Извещении Клиента выбрал внебиржевой рынок и не выбрал ни одну из Торговых систем.</w:t>
      </w:r>
    </w:p>
    <w:p w:rsidR="00A237DF" w:rsidRPr="00ED342B" w:rsidRDefault="00A237DF" w:rsidP="00AE489C">
      <w:pPr>
        <w:pStyle w:val="210"/>
        <w:spacing w:before="0" w:after="0" w:line="276" w:lineRule="auto"/>
        <w:jc w:val="both"/>
        <w:rPr>
          <w:sz w:val="24"/>
          <w:szCs w:val="24"/>
        </w:rPr>
      </w:pPr>
      <w:r w:rsidRPr="00ED342B">
        <w:rPr>
          <w:sz w:val="24"/>
          <w:szCs w:val="24"/>
        </w:rPr>
        <w:tab/>
        <w:t>10.6.2. При перечислении денежных средств на Лицевой счет, открытый в долларах США:</w:t>
      </w:r>
    </w:p>
    <w:p w:rsidR="00A237DF" w:rsidRPr="00ED342B" w:rsidRDefault="00A237DF" w:rsidP="00AE489C">
      <w:pPr>
        <w:pStyle w:val="210"/>
        <w:spacing w:before="0" w:after="0" w:line="276" w:lineRule="auto"/>
        <w:jc w:val="both"/>
        <w:rPr>
          <w:sz w:val="24"/>
          <w:szCs w:val="24"/>
        </w:rPr>
      </w:pPr>
      <w:r w:rsidRPr="00ED342B">
        <w:rPr>
          <w:sz w:val="24"/>
          <w:szCs w:val="24"/>
        </w:rPr>
        <w:tab/>
        <w:t>- для покупки ценных бумаг на ПАО Московская Биржа (фондовый рынок), если Клиент в Извещении Клиента в качестве одной из Торговых систем выбрал ПАО Московская Биржа (фондовый рынок);</w:t>
      </w:r>
    </w:p>
    <w:p w:rsidR="00A237DF" w:rsidRPr="00ED342B" w:rsidRDefault="00A237DF" w:rsidP="00AE489C">
      <w:pPr>
        <w:pStyle w:val="210"/>
        <w:spacing w:before="0" w:after="0" w:line="276" w:lineRule="auto"/>
        <w:jc w:val="both"/>
        <w:rPr>
          <w:sz w:val="24"/>
          <w:szCs w:val="24"/>
        </w:rPr>
      </w:pPr>
      <w:r w:rsidRPr="00ED342B">
        <w:rPr>
          <w:sz w:val="24"/>
          <w:szCs w:val="24"/>
        </w:rPr>
        <w:tab/>
        <w:t>- для покупки ценных бумаг на внебиржевом рынке, если Клиент в Извещении Клиента выбрал внебиржевой рынок и не выбрал ни одну из Торговых систем.</w:t>
      </w:r>
    </w:p>
    <w:p w:rsidR="00A237DF" w:rsidRPr="00ED342B" w:rsidRDefault="00A237DF" w:rsidP="00AE489C">
      <w:pPr>
        <w:pStyle w:val="210"/>
        <w:spacing w:before="0" w:after="0" w:line="276" w:lineRule="auto"/>
        <w:jc w:val="both"/>
        <w:rPr>
          <w:sz w:val="24"/>
          <w:szCs w:val="24"/>
        </w:rPr>
      </w:pPr>
      <w:r w:rsidRPr="00ED342B">
        <w:rPr>
          <w:sz w:val="24"/>
          <w:szCs w:val="24"/>
        </w:rPr>
        <w:tab/>
        <w:t>10.6.3. При перечислении денежных средств на Лицевой счет, открытый в евро/швейцарских франках/фунтах стерлингов/китайских юанях:</w:t>
      </w:r>
    </w:p>
    <w:p w:rsidR="00A237DF" w:rsidRPr="00ED342B" w:rsidRDefault="00A237DF" w:rsidP="00AE489C">
      <w:pPr>
        <w:pStyle w:val="210"/>
        <w:spacing w:before="0" w:after="0" w:line="276" w:lineRule="auto"/>
        <w:jc w:val="both"/>
        <w:rPr>
          <w:sz w:val="24"/>
          <w:szCs w:val="24"/>
        </w:rPr>
      </w:pPr>
      <w:r w:rsidRPr="00ED342B">
        <w:rPr>
          <w:sz w:val="24"/>
          <w:szCs w:val="24"/>
        </w:rPr>
        <w:tab/>
        <w:t>- для покупки ценных бумаг на ПАО Московская Биржа (фондовый рынок), если Клиент в Извещении Клиента в качестве одной из Торговых систем выбрал ПАО Московская Биржа (фондовый рынок);</w:t>
      </w:r>
    </w:p>
    <w:p w:rsidR="00A237DF" w:rsidRPr="00ED342B" w:rsidRDefault="00A237DF" w:rsidP="00AE489C">
      <w:pPr>
        <w:pStyle w:val="210"/>
        <w:spacing w:before="0" w:after="0" w:line="276" w:lineRule="auto"/>
        <w:jc w:val="both"/>
        <w:rPr>
          <w:sz w:val="24"/>
          <w:szCs w:val="24"/>
        </w:rPr>
      </w:pPr>
      <w:r w:rsidRPr="00ED342B">
        <w:rPr>
          <w:sz w:val="24"/>
          <w:szCs w:val="24"/>
        </w:rPr>
        <w:tab/>
        <w:t>- для покупки ценных бумаг на внебиржевом рынке, если Клиент в Извещении Клиента выбрал внебиржевой рынок и не выбрал ТС ПАО Московская Биржа (фондовый рынок).</w:t>
      </w:r>
    </w:p>
    <w:p w:rsidR="00A237DF" w:rsidRPr="00ED342B" w:rsidRDefault="00A237DF" w:rsidP="00AE489C">
      <w:pPr>
        <w:pStyle w:val="210"/>
        <w:spacing w:before="0" w:after="0" w:line="276" w:lineRule="auto"/>
        <w:jc w:val="both"/>
        <w:rPr>
          <w:sz w:val="24"/>
          <w:szCs w:val="24"/>
        </w:rPr>
      </w:pPr>
      <w:r w:rsidRPr="00ED342B">
        <w:rPr>
          <w:sz w:val="24"/>
          <w:szCs w:val="24"/>
        </w:rPr>
        <w:tab/>
        <w:t>В случае указания Клиентом в платежном поручении ТС или внебиржевого рынка, не указанных ранее в Извещении Клиента, Банк вправе вернуть денежные средства в адрес отправителя.</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lastRenderedPageBreak/>
        <w:tab/>
        <w:t>10.7. Зачисление денежных средств на Лицевой счет Клиента производится в следующие сроки:</w:t>
      </w:r>
    </w:p>
    <w:p w:rsidR="00A237DF" w:rsidRPr="00ED342B" w:rsidRDefault="00A237DF" w:rsidP="00AE489C">
      <w:pPr>
        <w:pStyle w:val="210"/>
        <w:spacing w:before="0" w:after="0" w:line="276" w:lineRule="auto"/>
        <w:jc w:val="both"/>
        <w:rPr>
          <w:sz w:val="24"/>
          <w:szCs w:val="24"/>
        </w:rPr>
      </w:pPr>
      <w:r w:rsidRPr="00ED342B">
        <w:rPr>
          <w:sz w:val="24"/>
          <w:szCs w:val="24"/>
        </w:rPr>
        <w:tab/>
        <w:t>- при перечислении денежных средств со счетов Клиента, открытых в иных кредитных организациях, не позднее следующего рабочего дня после поступления денежных средств на корреспондентский счет Банка;</w:t>
      </w:r>
    </w:p>
    <w:p w:rsidR="00A237DF" w:rsidRPr="00ED342B" w:rsidRDefault="00A237DF" w:rsidP="00AE489C">
      <w:pPr>
        <w:pStyle w:val="210"/>
        <w:spacing w:before="0" w:after="0" w:line="276" w:lineRule="auto"/>
        <w:jc w:val="both"/>
        <w:rPr>
          <w:sz w:val="24"/>
          <w:szCs w:val="24"/>
        </w:rPr>
      </w:pPr>
      <w:r w:rsidRPr="00ED342B">
        <w:rPr>
          <w:sz w:val="24"/>
          <w:szCs w:val="24"/>
        </w:rPr>
        <w:tab/>
        <w:t>- при перечислении денежных средств со счетов Клиента, открытых в Банке, в день списания денежных средств со счета Клиента, открытого в Банке.</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10.8. 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15"/>
        <w:keepNext/>
        <w:keepLines/>
        <w:tabs>
          <w:tab w:val="left" w:pos="3686"/>
        </w:tabs>
        <w:spacing w:after="0" w:line="276" w:lineRule="auto"/>
        <w:jc w:val="center"/>
      </w:pPr>
      <w:bookmarkStart w:id="11" w:name="_Toc5101678"/>
      <w:r w:rsidRPr="00ED342B">
        <w:t>11. ПЕРЕРАСПРЕДЕЛЕНИЕ АКТИВОВ</w:t>
      </w:r>
      <w:bookmarkEnd w:id="11"/>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11.1. Клиент вправе перераспределить денежные средства между ТС/внебиржевым рынком в рамках одного Лицевого счета или между своими Лицевыми счетами, открытыми в разных валютах, в соответствии с пунктом 11.4 Условий. Перераспределение средств производится на основании Поручения Клиента на перевод денежных средств (приложение № 10 к Условиям).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11.2. Направление в Банк Поручения Клиента на перевод денежных средств осуществляется следующими способами связи с обязательным соблюдением правил обмена сообщениями между Банком и Клиентом, предусмотренных в разделе 9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путем передачи письменного оригинала поручения в Банк;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 электронной почте;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 Системе дистанционного банковского обслуживания, за исключением Поручения на перевод денежных средств для перераспределения денежных средств между Лицевыми счетами, открытыми в разных валютах;</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устной форме по телефону. По телефону принимаются Поручения Клиента на перевод денежных средств для перераспределения денежных средств между Лицевыми счетами, открытыми в разных валютах, а также иные Поручения Клиента на перевод денежных средств в рамках одного Лицевого счета по усмотрению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11.3. Банк принимает к исполнению Поручение Клиента на перевод денежных средств в пределах Свободного остатка на Лицевом счете. При недостаточности активов Поручение Клиента на перевод денежных средств не исполняется, о чем Банк незамедлительно уведомляет Клиента в порядке, установленном пунктом 9.4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11.4. Перераспределение денежных средств между Лицевыми счетами, открытыми в разных валютах.</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11.4.1. Перераспределение денежных средств между Лицевыми счетами, открытыми в разных валютах, проводится за счет денежных средств, предназначенных для совершения внебиржевых сделок. Валютные средства, полученные в результате перераспределения, увеличивают Свободный остаток денежных средств, предназначенных для совершения операций на внебиржевом рынке, на Лицевом счете в соответствующей валюте.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11.4.2. Для перевода денежных средств с Лицевого счета, открытого в одной валюте, на Лицевой счет, открытый в другой валюте, Клиент в Поручении Клиента на перевод денежных средств указывает курс, предварительно согласованный между Банком и Клиентом – при подаче Поручения Клиента на перевод денежных средств иными способами, или не указывает курс, перераспределение в таком случае происходит по курсу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В качестве суммы перевода Клиент указывает величину валютных средств, подлежащих списанию или зачислению. При этом Банк при приеме Поручения Клиента на перевод денежных средств вправе запросить у Клиента любой из указанных параметров.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11.4.3. Банк вправе отказать Клиенту в исполнении Поручения Клиента на перевод денежных средств без объяснения причин.</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11.5. Банк исполняет Поручение Клиента на перевод денежных средств не позднее следующего рабочего дня с даты поступления Поручения Клиента на перевод денежных средств.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11.6. Если иное не установлено особенностями заключения сделок согласно настоящим Условиям, Клиент обязан до подачи Поручения Клиента на совершение сделки с ценными бумагами обеспечить наличие ценных бумаг на: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Торговом разделе Счета депо, открытого в Депозитарии Банка (для заключения сделок в ПАО Московская Биржа (фондовый рынок);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Основном брокерском разделе Счета депо, открытого в Депозитарии Банка (для заключения сделок на внебиржевом рынке),</w:t>
      </w:r>
    </w:p>
    <w:p w:rsidR="00A237DF" w:rsidRPr="00ED342B" w:rsidRDefault="00A237DF" w:rsidP="00AE489C">
      <w:pPr>
        <w:pStyle w:val="210"/>
        <w:spacing w:before="0" w:after="0" w:line="276" w:lineRule="auto"/>
        <w:jc w:val="both"/>
        <w:rPr>
          <w:sz w:val="24"/>
          <w:szCs w:val="24"/>
        </w:rPr>
      </w:pPr>
      <w:r w:rsidRPr="00ED342B">
        <w:rPr>
          <w:sz w:val="24"/>
          <w:szCs w:val="24"/>
        </w:rPr>
        <w:t>в количестве, необходимом для проведения расчетов по сделке, заключенной Банком по такому поручению Клиента.</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11.7. Для перевода ценных бумаг с Торгового раздела, Основного брокерского раздела Счета депо Клиента на другой Счет депо/раздел Счета депо Клиент обязан предоставить Поручение Клиента на операции с ценными бумагами (приложение № 11 к Условиям).</w:t>
      </w:r>
    </w:p>
    <w:p w:rsidR="00A237DF" w:rsidRPr="00ED342B" w:rsidRDefault="00A237DF" w:rsidP="00AE489C">
      <w:pPr>
        <w:pStyle w:val="210"/>
        <w:spacing w:before="0" w:after="0" w:line="276" w:lineRule="auto"/>
        <w:jc w:val="both"/>
        <w:rPr>
          <w:sz w:val="24"/>
          <w:szCs w:val="24"/>
        </w:rPr>
      </w:pPr>
      <w:r w:rsidRPr="00ED342B">
        <w:rPr>
          <w:sz w:val="24"/>
          <w:szCs w:val="24"/>
        </w:rPr>
        <w:tab/>
        <w:t>В случае перевода Клиентом ценных бумаг с Торгового раздела, Основного брокерского раздела Счета депо на основной раздел Счета депо/на другой Счет депо Банк рассчитывает сумму налогов в порядке, установленном законодательством Российской Федерации. Банк вправе списать без дополнительного распоряжения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21 Условий.</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11.8. 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9 Условий:</w:t>
      </w:r>
    </w:p>
    <w:p w:rsidR="00A237DF" w:rsidRPr="00ED342B" w:rsidRDefault="00A237DF" w:rsidP="00AE489C">
      <w:pPr>
        <w:pStyle w:val="210"/>
        <w:spacing w:before="0" w:after="0" w:line="276" w:lineRule="auto"/>
        <w:jc w:val="both"/>
        <w:rPr>
          <w:sz w:val="24"/>
          <w:szCs w:val="24"/>
        </w:rPr>
      </w:pPr>
      <w:r w:rsidRPr="00ED342B">
        <w:rPr>
          <w:sz w:val="24"/>
          <w:szCs w:val="24"/>
        </w:rPr>
        <w:tab/>
        <w:t>- путем передачи письменного оригинала поручения в Банк;</w:t>
      </w:r>
    </w:p>
    <w:p w:rsidR="00A237DF" w:rsidRPr="00ED342B" w:rsidRDefault="00A237DF" w:rsidP="00AE489C">
      <w:pPr>
        <w:pStyle w:val="210"/>
        <w:spacing w:before="0" w:after="0" w:line="276" w:lineRule="auto"/>
        <w:jc w:val="both"/>
        <w:rPr>
          <w:sz w:val="24"/>
          <w:szCs w:val="24"/>
        </w:rPr>
      </w:pPr>
      <w:r w:rsidRPr="00ED342B">
        <w:rPr>
          <w:sz w:val="24"/>
          <w:szCs w:val="24"/>
        </w:rPr>
        <w:tab/>
        <w:t>- по электронной почте;</w:t>
      </w:r>
    </w:p>
    <w:p w:rsidR="00A237DF" w:rsidRPr="00ED342B" w:rsidRDefault="00A237DF" w:rsidP="00AE489C">
      <w:pPr>
        <w:pStyle w:val="210"/>
        <w:spacing w:before="0" w:after="0" w:line="276" w:lineRule="auto"/>
        <w:jc w:val="both"/>
        <w:rPr>
          <w:sz w:val="24"/>
          <w:szCs w:val="24"/>
        </w:rPr>
      </w:pPr>
      <w:r w:rsidRPr="00ED342B">
        <w:rPr>
          <w:sz w:val="24"/>
          <w:szCs w:val="24"/>
        </w:rPr>
        <w:tab/>
        <w:t>- по Системе дистанционного банковского обслуживания.</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11.9. Банк принимает к исполнению Поручение Клиента на операции с ценными бумагами в пределах Свободного остатка, учитываемого на соответствующем Торговом / Основном брокерском</w:t>
      </w:r>
      <w:r w:rsidRPr="00ED342B">
        <w:rPr>
          <w:sz w:val="24"/>
          <w:szCs w:val="24"/>
          <w:lang w:eastAsia="en-US"/>
        </w:rPr>
        <w:t xml:space="preserve"> </w:t>
      </w:r>
      <w:r w:rsidRPr="00ED342B">
        <w:rPr>
          <w:sz w:val="24"/>
          <w:szCs w:val="24"/>
        </w:rPr>
        <w:t xml:space="preserve">разделе Счета депо. При недостаточности активов Поручение Клиента на операции с ценными бумагами не исполняется, о чем Банк незамедлительно уведомляет </w:t>
      </w:r>
      <w:r w:rsidRPr="00ED342B">
        <w:rPr>
          <w:sz w:val="24"/>
          <w:szCs w:val="24"/>
        </w:rPr>
        <w:lastRenderedPageBreak/>
        <w:t>Клиента в порядке, установленном пунктом 9.4 Условий.</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11.10. Банк исполняет Поручение Клиента на операции с ценными бумагами не позднее 3 (трех) рабочих дней, следующих за днем принятия к исполнению Поручения Клиента на операции с ценными бумагами.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11.11. Клиент вправе отменить ранее переданное Поручение Клиента на перевод денежных средств/ Поручение Клиента на операции с ценными бумагами, если до отмены такое поручение не исполнено Банком.</w:t>
      </w:r>
    </w:p>
    <w:p w:rsidR="00A237DF" w:rsidRPr="00ED342B" w:rsidRDefault="00A237DF" w:rsidP="00AE489C">
      <w:pPr>
        <w:pStyle w:val="210"/>
        <w:spacing w:before="0" w:after="0" w:line="276" w:lineRule="auto"/>
        <w:jc w:val="both"/>
        <w:rPr>
          <w:sz w:val="24"/>
          <w:szCs w:val="24"/>
        </w:rPr>
      </w:pPr>
      <w:r w:rsidRPr="00ED342B">
        <w:rPr>
          <w:sz w:val="24"/>
          <w:szCs w:val="24"/>
        </w:rPr>
        <w:tab/>
        <w:t>Поручение Клиента на перевод денежных средств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A237DF" w:rsidRPr="00ED342B" w:rsidRDefault="00A237DF" w:rsidP="00AE489C">
      <w:pPr>
        <w:pStyle w:val="210"/>
        <w:spacing w:before="0" w:after="0" w:line="276" w:lineRule="auto"/>
        <w:jc w:val="both"/>
        <w:rPr>
          <w:sz w:val="24"/>
          <w:szCs w:val="24"/>
        </w:rPr>
      </w:pPr>
      <w:r w:rsidRPr="00ED342B">
        <w:rPr>
          <w:sz w:val="24"/>
          <w:szCs w:val="24"/>
        </w:rPr>
        <w:tab/>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A237DF" w:rsidRPr="00ED342B" w:rsidRDefault="00A237DF" w:rsidP="00AE489C">
      <w:pPr>
        <w:pStyle w:val="210"/>
        <w:spacing w:before="0" w:after="0" w:line="276" w:lineRule="auto"/>
        <w:jc w:val="both"/>
        <w:rPr>
          <w:sz w:val="24"/>
          <w:szCs w:val="24"/>
        </w:rPr>
      </w:pPr>
      <w:r w:rsidRPr="00ED342B">
        <w:rPr>
          <w:sz w:val="24"/>
          <w:szCs w:val="24"/>
        </w:rPr>
        <w:tab/>
        <w:t>Поручения на отмену ранее принятых к исполнению Поручений Клиента на перевод денежных средств /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11.12. Банк вправе ограничить время приема Поручений Клиента на перевод денежных средств / Поручений Клиента на операции с ценными бумагами, а также отказать Клиенту в приеме указанных поручений, если они поданы Клиентом позднее установленного времени.</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15"/>
        <w:keepNext/>
        <w:keepLines/>
        <w:tabs>
          <w:tab w:val="left" w:pos="2761"/>
        </w:tabs>
        <w:spacing w:after="0" w:line="276" w:lineRule="auto"/>
        <w:jc w:val="center"/>
      </w:pPr>
      <w:bookmarkStart w:id="12" w:name="_Toc5101679"/>
      <w:r w:rsidRPr="00ED342B">
        <w:t>12. ВЫВОД ДЕНЕЖНЫХ СРЕДСТВ С ЛИЦЕВОГО СЧЕТА</w:t>
      </w:r>
      <w:bookmarkEnd w:id="12"/>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12.1. Возврат денежных средств с Лицевого счета Клиента осуществляется на банковские счета Клиента, открытые в той же валюте, что и Лицевой счет, в Банке или иной кредитной организации, расположенной на территории Российской Федерации, на основании Поручения Клиента на отзыв денежных средств, которое является неотъемлемой частью Договора. Банковские счета, открытые в рублях и/или иностранной валюте, Клиент указывает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12.2. Поручение на отзыв денежных средств должно быть оформлено в соответствии с формой, установленной в приложении № 12 к Условиям.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12.3. Банк не выполняет распоряжение на перечисление средств с Лицевого счета Клиента, если в Поручении Клиента на отзыв денежных средств</w:t>
      </w:r>
      <w:r w:rsidRPr="00ED342B" w:rsidDel="00EE66F3">
        <w:rPr>
          <w:rFonts w:ascii="Times New Roman" w:hAnsi="Times New Roman" w:cs="Times New Roman"/>
        </w:rPr>
        <w:t xml:space="preserve"> </w:t>
      </w:r>
      <w:r w:rsidRPr="00ED342B">
        <w:rPr>
          <w:rFonts w:ascii="Times New Roman" w:hAnsi="Times New Roman" w:cs="Times New Roman"/>
        </w:rPr>
        <w:t>указаны реквизиты счета, открытого на третье лицо, или счета, не указанного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12.4. Возврат денежных средств с Лицевого счета Клиента-нерезидента, открытого в рублях РФ и/или иностранной валюте, а также с Лицевого счета Клиента-резидента, открытого в иностранной валюте, производится Банком с соблюдением требований законодательства Российской Федерации о валютном регулировании и валютном контроле и </w:t>
      </w:r>
      <w:r w:rsidRPr="00ED342B">
        <w:rPr>
          <w:rFonts w:ascii="Times New Roman" w:hAnsi="Times New Roman" w:cs="Times New Roman"/>
        </w:rPr>
        <w:lastRenderedPageBreak/>
        <w:t>нормативных актов Банка России.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12.5. Поручение Клиента на отзыв денежных средств</w:t>
      </w:r>
      <w:r w:rsidRPr="00ED342B" w:rsidDel="00EE66F3">
        <w:rPr>
          <w:rFonts w:ascii="Times New Roman" w:hAnsi="Times New Roman" w:cs="Times New Roman"/>
        </w:rPr>
        <w:t xml:space="preserve"> </w:t>
      </w:r>
      <w:r w:rsidRPr="00ED342B">
        <w:rPr>
          <w:rFonts w:ascii="Times New Roman" w:hAnsi="Times New Roman" w:cs="Times New Roman"/>
        </w:rPr>
        <w:t>может быть подано Клиентом следующими способами связи с обязательным соблюдением правил обмена сообщениями между Банком и Клиентом, предусмотренных в разделе 9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путем передачи письменного оригинала Поручения на возврат денежных средств в Банк;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 электронной почте;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 Системе дистанционного банковского обслуживания.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вправе ограничить время приема Поручений Клиента на отзыв денежных средств, а также отказать Клиенту в приеме указанных поручений, если они поданы Клиентом позднее установленного времени. Банк информирует Клиента о времени приема поручений путем размещения информационного сообщения на официальном сайте Банка и при подаче поручений Клиентом.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12.6. Банк имеет право отказать в приеме к исполнению Поручений Клиента на отзыв денежных средств, направленного с использованием электронной почты (при передаче сообщения в графическом формате, содержащем изображение документа), и потребовать предоставления письменного оригинала Поручения Клиента на отзыв денежных средств.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12.7. 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При определении Свободного остатка для вывода денежных средств с внебиржевого рынка Банк вправе учесть требования по денежным средствам по ранее заключенным внебиржевым сделкам в объеме, не превышающем сумму обязательств по заключенным внебиржевым сделкам.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12.8. Возврат денежных средств производится Банком после удержания сумм налогов в соответствии с действующим налоговым законодательством Российской Федерации и разделом 21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12.9. Возврат денежных средств Клиенту производится Банком не позднее рабочего дня, следующего за днем принятия Банком к исполнению Поручения на отзыв денежных средств.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12.10. Поручение на отзыв денежных средств считается исполненным при: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списании денежных средств с корреспондентского счета Банка, если Клиент дал распоряжение на перечисление денежных средств с Лицевого счета на счет Клиента, открытый в иной кредитной организации;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зачислении денежных средств на счет Клиента, открытый в Банке, если Клиент подал распоряжение на перечисление денежных средств с Лицевого счета Клиента на счет Клиента, открытый в Банке.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12.11. Клиент вправе отменить ранее переданное Поручение Клиента на отзыв денежных средств, если до отмены такое поручение не исполнено Банком.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Поручения Клиента на отзыв денежных средств</w:t>
      </w:r>
      <w:r w:rsidRPr="00ED342B" w:rsidDel="00EE66F3">
        <w:rPr>
          <w:rFonts w:ascii="Times New Roman" w:hAnsi="Times New Roman" w:cs="Times New Roman"/>
        </w:rPr>
        <w:t xml:space="preserve"> </w:t>
      </w:r>
      <w:r w:rsidRPr="00ED342B">
        <w:rPr>
          <w:rFonts w:ascii="Times New Roman" w:hAnsi="Times New Roman" w:cs="Times New Roman"/>
        </w:rPr>
        <w:t xml:space="preserve">отменяется в аналогичном порядке, </w:t>
      </w:r>
      <w:r w:rsidRPr="00ED342B">
        <w:rPr>
          <w:rFonts w:ascii="Times New Roman" w:hAnsi="Times New Roman" w:cs="Times New Roman"/>
        </w:rPr>
        <w:lastRenderedPageBreak/>
        <w:t>предусмотренном для отмены Поручений Клиента на перевод денежных средств / Поручений Клиента на операции с 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2161"/>
        </w:tabs>
        <w:spacing w:after="0" w:line="276" w:lineRule="auto"/>
        <w:jc w:val="center"/>
      </w:pPr>
      <w:r w:rsidRPr="00ED342B">
        <w:t xml:space="preserve">13. </w:t>
      </w:r>
      <w:bookmarkStart w:id="13" w:name="_Toc5101680"/>
      <w:r w:rsidRPr="00ED342B">
        <w:t>ПОРУЧЕНИЕ НА СДЕЛКУ</w:t>
      </w:r>
      <w:bookmarkEnd w:id="13"/>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13.1. Поручение Клиента на совершение сделки с ценными бумагами (приложение № 9 к Условиям) является неотъемлемой частью Договора. Поручение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подается Клиентом отдельно по каждой ТС и внебиржевому рынку.</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13.2. Клиент вправе подать Поручение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следующих типов в зависимости от указанной цены исполнения: Рыночная заявка, Лимитированная заявка.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13.3. Поручения Клиента на совершение сделки с ценными бумагами,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ED342B">
        <w:rPr>
          <w:rFonts w:ascii="Times New Roman" w:hAnsi="Times New Roman" w:cs="Times New Roman"/>
          <w:lang w:eastAsia="en-US"/>
        </w:rPr>
        <w:t xml:space="preserve">дистанционного банковского обслуживания </w:t>
      </w:r>
      <w:r w:rsidRPr="00ED342B">
        <w:rPr>
          <w:rFonts w:ascii="Times New Roman" w:hAnsi="Times New Roman" w:cs="Times New Roman"/>
        </w:rPr>
        <w:t>или в устной форме по телефону). В случае нарушения Клиентом настоящего условия Банк вправе, но не обязан исполнять такие Поручения Клиента на совершение сделки с ценными бумагами. При отсутствии дополнительных условий, связанных с режимом исполнения Поручения Клиента на совершение сделки с ценными бумагами, поданных как Лимитированная заявка для исполнения у Организатора торгов, Банк вправе самостоятельно определить режим торгов для исполнения таких поручений.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13.4. Клиентам, не являющимся квалифицированными инвесторами, до принятия от них Поручений на совершение гражданско-правовых сделок с ценными бумагами, предоставляется следующая информация: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 в отношении ценных бумаг, не допущенных к обращению на организованных торгах, – наибольшая цена покупки и наименьшая цена продажи ценной бумаги (в том числе, в виде индикативных котировок), доступные Банку, которые актуальны на дату предоставления данной информации, либо в случае отсутствия цены покупки и (или) цены продажи – указание на отсутствие соответствующей цены (цен);</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3) в случае если известен тип сделки (покупка или продажа), Банк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w:t>
      </w:r>
      <w:r w:rsidRPr="00ED342B">
        <w:rPr>
          <w:rFonts w:ascii="Times New Roman" w:hAnsi="Times New Roman" w:cs="Times New Roman"/>
        </w:rPr>
        <w:lastRenderedPageBreak/>
        <w:t>намерении продать финансовый инструмент – информацию о цене его покупки);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 в случае если известен объем сделки (сумма денежных средств или количество финансовых инструментов), Банк вправе предоставлять информацию о ценах, соответствующую известному ему объему сделки;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 в случае намерения Клиента заключить договор РЕПО, Клиенту может быть предоставлена информация о наибольшей цене спроса и наименьшей цене предложения ставок РЕПО, выраженная в процентах или процентах годовых, или о ценах первой и второй частей РЕПО, либо о разнице цен между первой и второй частями РЕПО.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При наличии нескольких источников информации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с разными контрагентами не на организованных торгах), выбор источника для предоставления соответствующей информации Клиенту осуществляется Банком самостоятельно.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При предоставлении Клиенту информации, по запросу Клиента ему должны быть дополнительно предоставлены сведения об источнике соответствующей информации.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13.5. Информация, указанная в пункте 13.4 Условий, может быть предоставлена одним из следующих способов: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устной форме;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письменной форме, в том числе путем направления электронного сообщения.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13.6. Информация, указанная в пункте 13.4 Условий, и (или) доступ к указанной информации не предоставляются Клиенту в следующих случаях, когда предоставление указанной информации или доступа к указанной информации до приема Поручения на совершение сделки невозможно из-за обстоятельств, за которые Банк не отвечает:</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 при совершении сделок с ценными бумагами в процессе их размещения или в связи с их размещением;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 при совершении сделок с инвестиционными паями в процессе их выдачи, погашения или обмена при посредничестве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3)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с использованием Системы дистанционного банковского обслуживания, если подаче соответствующего Поручения не предшествовало общение (переписка) Клиента с работником и (или) представителем Банка, в ходе которого (которой) Клиент явно выразил намерение подать соответствующее Поручение;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Банк временно утратил доступ к источникам соответствующей информации (далее – «проблема технического характера»);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 в случае отказа Клиента от получения информации, указанной в пункте 13.4 Условий, при одновременном соблюдении следующих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а) отказ был заявлен Клиентом после как минимум одного случая предоставления Банком информации, указанной в пункте 13.4 Условий, или до предоставления Банком такой информации, если отказ заявлен в письменной форме без использования типовых форм Банка, в том числе путем направления Банку электронного сообщения;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б) Клиент был уведомлен о своем праве в любой момент отозвать отказ от получения </w:t>
      </w:r>
      <w:r w:rsidRPr="00ED342B">
        <w:rPr>
          <w:rFonts w:ascii="Times New Roman" w:hAnsi="Times New Roman" w:cs="Times New Roman"/>
        </w:rPr>
        <w:lastRenderedPageBreak/>
        <w:t>информации, указанной в пункте 13.4.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в) отказ от получения информации был заявлен Клиентом без побуждения к этому со стороны Банка;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6) в иных случаях, когда предоставление указанной информации или доступа к указанной информации невозможно из-за обстоятельств, за которые Банк не отвечает.</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1561"/>
        </w:tabs>
        <w:spacing w:after="0" w:line="276" w:lineRule="auto"/>
        <w:jc w:val="center"/>
      </w:pPr>
      <w:bookmarkStart w:id="14" w:name="_Toc5101681"/>
      <w:r w:rsidRPr="00ED342B">
        <w:t>14. ПОРЯДОК ПОДАЧИ И ОТМЕНЫ ПОРУЧЕНИЯ НА СДЕЛКУ</w:t>
      </w:r>
      <w:bookmarkEnd w:id="14"/>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 Банк совершает сделки с ценными бумагами только на основании полученного от Клиента Поручения Клиента на совершение сделки с ценными бумагами, оформленного в соответствии с приложением № 9 к Условиям, за исключением особых случаев, предусмотренных в Правилах ТС.</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не принимает Поручение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к исполнению, если в них имеются исправления, незаполненные поля или некорректно заполненные поля.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принимает от Клиента Поручения Клиента на совершение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14.2.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9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путем передачи письменного оригинала Поручения на сделку в Банк;</w:t>
      </w:r>
    </w:p>
    <w:p w:rsidR="00A237DF" w:rsidRPr="00ED342B" w:rsidRDefault="00A237DF" w:rsidP="00AE489C">
      <w:pPr>
        <w:shd w:val="clear" w:color="auto" w:fill="FFFFFF"/>
        <w:spacing w:line="276" w:lineRule="auto"/>
        <w:jc w:val="both"/>
        <w:rPr>
          <w:rFonts w:ascii="Times New Roman" w:hAnsi="Times New Roman" w:cs="Times New Roman"/>
          <w:lang w:eastAsia="en-US"/>
        </w:rPr>
      </w:pPr>
      <w:r w:rsidRPr="00ED342B">
        <w:rPr>
          <w:rFonts w:ascii="Times New Roman" w:hAnsi="Times New Roman" w:cs="Times New Roman"/>
        </w:rPr>
        <w:tab/>
        <w:t>- с использованием Системы дистанционного банковского обслуживания</w:t>
      </w:r>
      <w:r w:rsidRPr="00ED342B">
        <w:rPr>
          <w:rFonts w:ascii="Times New Roman" w:hAnsi="Times New Roman" w:cs="Times New Roman"/>
          <w:lang w:eastAsia="en-US"/>
        </w:rPr>
        <w:t>;</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lang w:eastAsia="en-US"/>
        </w:rPr>
        <w:tab/>
        <w:t xml:space="preserve">- </w:t>
      </w:r>
      <w:r w:rsidRPr="00ED342B">
        <w:rPr>
          <w:rFonts w:ascii="Times New Roman" w:hAnsi="Times New Roman" w:cs="Times New Roman"/>
        </w:rPr>
        <w:t>в устной форме по телефону.</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14.3. Клиент вправе отменить ранее переданные Поручения Клиента на совершение сделки с ценными бумагами,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14.4.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отменяются путем подачи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с условиями, идентичными условиям отзываемого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с указанием даты подачи отменяемого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и слова «отмена» в графе «Иная информация». Поручения на отмену ранее принятого к исполнению Поручения Клиента на совершение сделки с ценными бумагами подаются с использованием способов связи, указанных в пункте 14.2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14.5. Срок действия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не может превышать 1 (один) календарный день.</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При указании Клиентом в поручениях более продолжительного срока действия, чем установленный настоящим пунктом,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Банк не принимает.</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14.6. Исключение составляют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при первичном размещении ценных бумаг, Поручения Клиента на совершение сделки с ценными бумагами при выкупе корпоративных облигаций,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при выкупе облигаций (отличных от корпоративных), порядок определения срока действия которых указан в подпункте 14.14.1.2 Условий</w:t>
      </w:r>
      <w:r w:rsidRPr="00ED342B">
        <w:rPr>
          <w:rFonts w:ascii="Times New Roman" w:hAnsi="Times New Roman" w:cs="Times New Roman"/>
          <w:lang w:eastAsia="en-US"/>
        </w:rPr>
        <w:t xml:space="preserve">. </w:t>
      </w:r>
      <w:r w:rsidRPr="00ED342B">
        <w:rPr>
          <w:rFonts w:ascii="Times New Roman" w:hAnsi="Times New Roman" w:cs="Times New Roman"/>
        </w:rPr>
        <w:t>Банк принимает Поручения Клиента на совершение сделки с ценными бумагами, если указанные поручения оформлены в соответствии с требованиями, установленными Банком, в строгом соответствии с требованиями, предъявляемыми Банком, и поданы в соответствии с Условиями.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вправе отказать Клиенту в исполнении указанных поручений: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если сумма денежных средств, необходимая для проведения расчетов по сделке, уплаты вознаграждения Банку и возмещения расходов, понесенных Банком в связи с заключением сделки, превышает Свободный остаток;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14.7. Банк вправе не принимать к исполнению поручения Клиента в случае неправильного оформления или несвоевременной подачи Поручения Клиента на совершение сделки с ценными бумагами. Поручения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должно быть подано Клиентом в Банк не позднее, чем за 20 минут до окончания Торговой сессии, для исполнения в которой подается указанное поручение, соответствующего режима торгов в соответствующей ТС. Это правило не распространяется на Поручения Клиента на совершение сделки с ценными бумагами, переданные по телефону.</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14.8. В случае поступления от Клиента Поручения Клиента на совершение сделки с ценными бумагами, для исполнения которого недостаточно денежных средств или ценных бумаг, Банк вправе по своему усмотрению принять такое поручение Клиента на совершение сделки с ценными бумагами</w:t>
      </w:r>
      <w:r w:rsidRPr="00ED342B" w:rsidDel="00346624">
        <w:rPr>
          <w:rFonts w:ascii="Times New Roman" w:hAnsi="Times New Roman" w:cs="Times New Roman"/>
        </w:rPr>
        <w:t xml:space="preserve"> </w:t>
      </w:r>
      <w:r w:rsidRPr="00ED342B">
        <w:rPr>
          <w:rFonts w:ascii="Times New Roman" w:hAnsi="Times New Roman" w:cs="Times New Roman"/>
        </w:rPr>
        <w:t>к исполнению и исполнить его частично в пределах имеющегося Свободного остатка денежных средств или ценных бумаг на соответствующем Торговом разделе / Основном брокерском разделе Счета депо.</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14.9. 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14.10. Блокирование денежных средств Клиента означает, что Банк не принимает к исполнению Поручения Клиента на отзыв денежных средств и Поручения Клиента на перевод денежных средств в отношении заблокированной суммы, а также не учитывает эти средства как Свободный остаток при приеме Поручений на совершение сделки.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14.11. При принятии Поручения Клиента на совершение сделки с ценными бумагами к исполнению Банк блокирует в соответствующей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w:t>
      </w:r>
      <w:r w:rsidRPr="00ED342B" w:rsidDel="000F6237">
        <w:rPr>
          <w:rFonts w:ascii="Times New Roman" w:hAnsi="Times New Roman" w:cs="Times New Roman"/>
        </w:rPr>
        <w:t xml:space="preserve"> </w:t>
      </w:r>
      <w:r w:rsidRPr="00ED342B">
        <w:rPr>
          <w:rFonts w:ascii="Times New Roman" w:hAnsi="Times New Roman" w:cs="Times New Roman"/>
        </w:rPr>
        <w:t xml:space="preserve">в отношении заблокированных ценных бумаг и не учитывает эти ценные бумаги как Свободный остаток при приеме Поручения Клиента на совершение сделки с </w:t>
      </w:r>
      <w:r w:rsidRPr="00ED342B">
        <w:rPr>
          <w:rFonts w:ascii="Times New Roman" w:hAnsi="Times New Roman" w:cs="Times New Roman"/>
        </w:rPr>
        <w:lastRenderedPageBreak/>
        <w:t>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14.12. Банк не несет ответственности за совершенные сделки, если Клиент не получил необходимых согласований с государственными органами и/или корпоративных одобрений.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14.13. 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14.14. Особенности подачи Поручения Клиента на совершение сделки с 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14.14.1. При выкупе корпоративных облигаций, объявленном эмитентом этих облигаций.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14.14.1.1. 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вид, категория, форма выпуска, серия ценной бумаги;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полное наименование эмитента;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количество предлагаемых к продаже (цифрами и прописью);</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цена одной облигации;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номер и дата Договора о брокерском обслуживании, по которому Банк должен выставить заявку на продажу в ТС;</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дата выкупа корпоративных облигаций, объявленных эмитентом;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полное наименование Клиента - владельца облигаций.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14.14.1.2. Поручения Клиента на совершение сделки с ценными бумагами для участия в выкупе корпоративных облигаций, объявленном эмитентом, может быть подано Клиентом одним из способов, указанных в пункте 14.2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Допускается подача Поручения Клиента на совершение сделки с ценными бумагами в виде письменного оригинала в Банк ранее даты выкупа корпоративных облигаций, объявленных эмитентом, но не ранее подачи уведомления о намерении продать облигации (в соответствии с подпунктом 14.14.1.1 настоящих Условий) и не позднее даты и времени выкупа корпоративных облигаций, объявленных эмитентом. При этом: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поле «Срок действия поручения» не заполняется;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14.14.2. 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совершение сделки для досрочного выкупа облигаций производится в порядке, указанном в подпункте 14.14.1.2 Условий, при этом поле «Срок действия поручения» не заполняется.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14.14.3. Подача Поручения Клиента на совершение сделки с ценными бумагами на покупку при первичном размещении ценных бумаг производится в порядке, указанном в </w:t>
      </w:r>
      <w:r w:rsidRPr="00ED342B">
        <w:rPr>
          <w:rFonts w:ascii="Times New Roman" w:hAnsi="Times New Roman" w:cs="Times New Roman"/>
        </w:rPr>
        <w:lastRenderedPageBreak/>
        <w:t>подпункте 14.14.1.2 Условий, при этом: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поле «Срок действия поручения» не заполняется;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поле «</w:t>
      </w:r>
      <w:r w:rsidRPr="00ED342B">
        <w:rPr>
          <w:rFonts w:ascii="Times New Roman" w:hAnsi="Times New Roman" w:cs="Times New Roman"/>
          <w:bCs/>
        </w:rPr>
        <w:t>Иная информация</w:t>
      </w:r>
      <w:r w:rsidRPr="00ED342B">
        <w:rPr>
          <w:rFonts w:ascii="Times New Roman" w:hAnsi="Times New Roman" w:cs="Times New Roman"/>
        </w:rPr>
        <w:t>» вносятся данные о размещении в режиме торгов, наименовании режима торгов, коде расчетов и контрагенте, указанные в сообщении эмитента ценных бумаг инвесторам о размещаемом выпуске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14.15. Особенности приема и исполнения поручений на Рынке Т+, устанавливаются в разделе 18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2381"/>
        </w:tabs>
        <w:spacing w:after="0" w:line="276" w:lineRule="auto"/>
        <w:jc w:val="center"/>
      </w:pPr>
      <w:bookmarkStart w:id="15" w:name="_Toc5101682"/>
      <w:r w:rsidRPr="00ED342B">
        <w:t>15. ЗАКЛЮЧЕНИЕ СДЕЛОК И ИХ ПОДТВЕРЖДЕНИЕ КЛИЕНТУ</w:t>
      </w:r>
      <w:bookmarkEnd w:id="15"/>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15.1. Поручения Клиента на совершение сделки с ценными бумагами,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15.2. Банк исполняет Поручения Клиента на совершение сделки с ценными бумагами Клиента путем заключения сделок в ТС в соответствии с Правилами ТС или на внебиржевом рынке.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15.3. Банк вправе отказать Клиенту в исполнении Поручения Клиента на совершение сделки с ценными бумагами в случаях, предусмотренных Правилами ТС или Условиями.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15.4. Все Поручения Клиента на совершение сделки с ценными бумагами, поданные как Рыночные заявки или как Лимитированные заявки, исполняются Банком в порядке общей очередности их поступления.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15.5. Банк вправе исполнить принятые Поручения Клиента на совершение сделки с ценными бумагами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Клиента на совершение сделки с ценными бумагами, если такое неисполнение или частичное неисполнение было вызвано рыночной конъюнктурой, в том числе отсутствием спроса и предложения на финансовые инструменты, обстоятельствами непреодолимой силы, другими обстоятельствами, независящими от действия или бездействия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15.6. Поручения Клиента на совершение сделки с ценными бумагами,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15.7. Подтверждение исполнения или неисполнения Поручения Клиента на совершение сделки с ценными бумагами осуществляется по запросу Клиента по телефону с обязательным соблюдением правил обмена сообщениями, установленных в разделе 9 Условий для обмена сообщениями по телефону.</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15.8. При получении Банком информации: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 регистрации судом в отношении Клиента заявления о признании должника банкротом, или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 вынесении судом определения о принятии заявления о признании должника банкротом, или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 приостановлении или аннулировании лицензии Клиента, являющейся ключевой для его деятельности, или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 решениях/сообщениях государственных органов/судов/следственных органов, которые, по обоснованному мнению Банка, могут повлиять на возможность неисполнения Клиентом своих обязательств по сделкам,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2466"/>
        </w:tabs>
        <w:spacing w:after="0" w:line="276" w:lineRule="auto"/>
        <w:jc w:val="center"/>
      </w:pPr>
      <w:bookmarkStart w:id="16" w:name="_Toc5101683"/>
      <w:r w:rsidRPr="00ED342B">
        <w:t>16. ПРОВЕДЕНИЕ РАСЧЕТОВ ПО ЗАКЛЮЧЕННЫМ СДЕЛКАМ</w:t>
      </w:r>
      <w:bookmarkEnd w:id="16"/>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16.1. Поручения Клиента на совершение сделки с ценными бумагами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16.2. Проведение расчетов по сделкам, заключенным на организованных рынках, производится в порядке и в сроки, которые предусмотрены Правилами ТС.</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16.3. 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интересах Клиента. В частности, Банк проводит:</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поставку/прием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перечисление/прием денежных средств в оплату ценных;</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оплату тарифов и сборов ТС, клиринговых организаций, депозитариев;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иные платежи третьим лицам, непосредственно участвующим в проведении сделки и выполнении операций.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16.4. Расчеты по сделке, совершенной по поручению Клиента в какой-либо ТС, проводятся Банком за счет денежных средств в соответствующей валюте и ценных бумаг, предварительно зарезервированных для совершения сделок в данной ТС.</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16.5. Расчеты по сделкам, заключенным на Рынке Т+, проводятся с учетом особенностей, установленных в пункте 18.3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1886"/>
        </w:tabs>
        <w:spacing w:after="0" w:line="276" w:lineRule="auto"/>
        <w:jc w:val="center"/>
      </w:pPr>
      <w:r w:rsidRPr="00ED342B">
        <w:lastRenderedPageBreak/>
        <w:t xml:space="preserve">17. </w:t>
      </w:r>
      <w:bookmarkStart w:id="17" w:name="_Toc5101684"/>
      <w:r w:rsidRPr="00ED342B">
        <w:t>ОСОБЕННОСТИ ЗАКЛЮЧЕНИЯ СДЕЛОК НА ВНЕБИРЖЕВОМ РЫНКЕ</w:t>
      </w:r>
      <w:bookmarkEnd w:id="17"/>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 Поручение Клиента на совершение сделки с ценными бумагами (внебиржевая сделка) может быть подано только с использованием следующих способов связи с обязательным соблюдением правил обмена сообщениями между Банком и Клиентом, предусмотренных в разделе 9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путем передачи письменного оригинала Поручения Клиента на совершение сделки в Банк;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устной форме по телефону;</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 Системе дистанционного банковского обслуживания.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Подача Поручения Клиента на совершение сделки с ценными бумагами (внебиржевая сделка) должна быть предварительно согласована с Банком.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вправе отказать Клиенту в исполнении принятого поручения без объяснения причины.</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17.2. Банк принимает к исполнению на внебиржевом рынке только Лимитированные заявки.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17.3. Для определения достаточности денежных средств на Лицевом счете, предназначенных для совершения сделок на внебиржевом рынке, и/или ценных бумаг на Основном брокерском разделе, Банк при приеме Поручения Клиента на совершение сделки с ценными бумагами (внебиржевая сделка) помимо свободных от обязательств активов, имеющихся на указанных счетах и достаточных для проведения расчетов по сделке, уплаты вознаграждения Банку и возмещения расходов, понесенных Банком в связи с заключенной в интересах Клиента сделкой, вправе принять в расчет денежные средства/ценные бумаги, которые должны поступить Клиенту по ранее заключенным сделкам, срок расчетов по которым не превышает срок расчета по вновь заключаемой сделке.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17.4. В день поступления от Клиента нескольких Поручений Клиента на совершение сделки с ценными бумагами (внебиржевая сделка) или в день, когда поступление поручения совпадает с днем исполнения обязательств по сделке, заключенной по ранее принятому поручению, Банк при определении достаточности денежных средств на Лицевом счете, предназначенных для совершения сделок на внебиржевом рынке, и/или ценных бумаг на Основном брокерском разделе вправе принять в расчет однородные требования, которые возникли на дату подачи поручений и/или которые возникнут в результате исполнения поручений. При совершении сделок на внебиржевом рынке Банк вправе действовать от своего имени, но за счет и по поручению Клиента либо от имени Клиента и за счет Клиента на основании выданной Клиентом доверенности.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17.5. Банк исполняет Поручение Клиента на совершение сделки с ценными бумагами в качестве поверенного только при соблюдении следующих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Поручении Клиента на совершение сделки с ценными бумагами в поле «Иная информация» имеется прямое указание Клиента на то, что его поручение должно быть исполнено Банком в качестве поверенного;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 Поручение Клиента на совершение сделки с ценными бумагами предоставлено в Банк </w:t>
      </w:r>
      <w:r w:rsidRPr="00ED342B">
        <w:rPr>
          <w:rFonts w:ascii="Times New Roman" w:hAnsi="Times New Roman" w:cs="Times New Roman"/>
        </w:rPr>
        <w:lastRenderedPageBreak/>
        <w:t>в письменной форме вместе с нотариально заверенной доверенностью на право совершения всех юридических и фактических действий, необходимых для исполнения поручения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17.6. Поручения Клиента на совершение сделки с ценными бумагами (внебиржевая сделка) исполняется путем заключения договора с третьим лицом (контрагентом). При этом если Банк при заключении сделки действует в качестве комиссионера (от своего имени, но за счет и по поручению Клиента), то он вправе заключить один договор с контрагентом для выполнения нескольких поручений, поступивших от одного или нескольких клиентов. Настоящим Клиент уведомлен и согласен с тем, что Банк, действуя от своего имени, но за счет Клиента, вправе заключать сделки на внебиржевом рынке с третьими лицами, являющимися аффилированными лицами по отношению к Банку. В качестве третьих лиц по таким сделкам, наряду с аффилированными лицами Банка, может выступать сам Банк, действующий от своего имени, но за счет аффилированных лиц Банка или от своего имени и за свой счет. Настоящим Клиент уведомлен о наличии конфликта интересов между Банком и Клиентом в связи с проведением в интересах Клиента сделок на внебиржевом рынке с лицами, указанными в настоящем пункте. Если по условиям сделки расчеты по сделке проводятся за счет денежных средств на Лицевом счете, открытом в иностранной валюте, Банк заключает такую сделку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17.7. Настоящим Клиент подтверждает, что он дает Банку право самостоятельно согласовать с контрагентом дополнительные условия договора, прямо не предусмотренные в Поручении Клиента на совершение сделки с ценными бумагами (внебиржевая сделка).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17.8. Банк вправе при исполнении Поручения Клиента на совершение сделки с ценными бумагами (внебиржевая сделка) заключить договор субкомиссии с третьим лицом, оставаясь при этом ответственным перед Клиентом за действия этого третьего лица.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17.9. Сроки расчетов по сделкам, заключенным на внебиржевом рынке, определяются обычаями делового оборота, действующими на этих рынках, если срок расчетов прямо не указан в поручении Клиента или договоре с контрагентом.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17.10. Если расчеты между Банком и Клиентом по заключенной по Поручения Клиента на совершение сделки с ценными бумагами (внебиржевая сделка) производятся в валюте, отличной от валюты, в которой проводились расчеты по заключенной в интересах Клиента сделке между Банком и контрагентом, то для пересчета обязательств Стороны используют курс Банка, установленный на день, в который производятся расчеты между Банком и Клиентом.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17.11. Для совершения внебиржевых сделок Банк открывает Клиенту Лицевой счет в рублях. Лицевой счет в иностранной валюте открывается при наличии соответствующей отметки Клиента в Заявлении об акцепте Условий или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17.12. В случае если по заключенной внебиржевой сделке третьим лицом (контрагентом) будет допущена несвоевременная поставка активов Банк оставляет за собой </w:t>
      </w:r>
      <w:r w:rsidRPr="00ED342B">
        <w:rPr>
          <w:rFonts w:ascii="Times New Roman" w:hAnsi="Times New Roman" w:cs="Times New Roman"/>
        </w:rPr>
        <w:lastRenderedPageBreak/>
        <w:t>право не взимать с третьего лица (контрагента) в пользу Клиента штрафы, пени, проценты, неустойки, убытки за несвоевременную поставку активов, когда такое невзимание соответствует обычаям делового оборота и рыночной практике по подобным сделкам. Настоящим Клиент подтверждает, что он осознает указанный риск и уведомлен, что ему (Клиенту) Банком не будут уплачены штрафы, пени, проценты, неустойка, убытки в случае просрочки исполнения обязательств третьим лицом (контрагентом).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17.13. Заключение внебиржевых сделок РЕПО.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17.13.1. Для подключения к режиму заключения внебиржевых сделок РЕПО Клиент подает в Банк заявление по форме приложения № 14 к Условиям.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17.13.2. Для заключения сделок РЕПО на внебиржевом рынке Клиент подает Поручения Клиента на совершение сделки с ценными бумагами по форме приложения № 9 к Условиям.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17.13.3. Под сделкой РЕПО Стороны понимают 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(далее – «Сумма РЕПО») и по которому покупатель по договору РЕПО обязуется в срок, установленный этим договором (далее – «Срок РЕПО»),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(далее – «Сумма обратного выкупа»). При этом первая по времени исполнения сделка купли-продажи считается первой частью РЕПО, а вторая по времени исполнения, соответственно, – второй частью РЕПО. Расчет всех необходимых параметров в рамках отдельной сделки производится в валюте, в которой определяются Сумма РЕПО и Сумма обратного выкупа по договору РЕПО (далее – «Валюта сделки», «Валюта </w:t>
      </w:r>
      <w:r w:rsidRPr="00ED342B">
        <w:rPr>
          <w:rFonts w:ascii="Times New Roman" w:hAnsi="Times New Roman" w:cs="Times New Roman"/>
          <w:lang w:val="en-US" w:eastAsia="en-US"/>
        </w:rPr>
        <w:t>i</w:t>
      </w:r>
      <w:r w:rsidRPr="00ED342B">
        <w:rPr>
          <w:rFonts w:ascii="Times New Roman" w:hAnsi="Times New Roman" w:cs="Times New Roman"/>
          <w:lang w:eastAsia="en-US"/>
        </w:rPr>
        <w:t>-</w:t>
      </w:r>
      <w:r w:rsidRPr="00ED342B">
        <w:rPr>
          <w:rFonts w:ascii="Times New Roman" w:hAnsi="Times New Roman" w:cs="Times New Roman"/>
        </w:rPr>
        <w:t>сделки»).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17.13.4. Обязательства Сторон по сделке, являющейся второй частью РЕПО, возникают при условии исполнения первой части РЕПО.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17.13.5. Сторона по сделке, являвшаяся продавцом ценных бумаг по первой части РЕПО, выступает покупателем ценных бумаг по второй части РЕПО, а Сторона по сделке, являвшаяся покупателем ценных бумаг по первой части РЕПО, выступает продавцом ценных бумаг по второй части РЕПО.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17.13.6. Сумма обратного выкупа рассчитывается по следующей формуле: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72"/>
        <w:spacing w:before="0" w:line="276" w:lineRule="auto"/>
        <w:jc w:val="center"/>
      </w:pPr>
      <w:r w:rsidRPr="00ED342B">
        <w:t>S</w:t>
      </w:r>
      <w:r w:rsidRPr="00ED342B">
        <w:rPr>
          <w:vertAlign w:val="subscript"/>
        </w:rPr>
        <w:t>2</w:t>
      </w:r>
      <w:r w:rsidRPr="00ED342B">
        <w:t xml:space="preserve"> </w:t>
      </w:r>
      <w:r w:rsidRPr="00ED342B">
        <w:rPr>
          <w:lang w:eastAsia="ru-RU"/>
        </w:rPr>
        <w:t xml:space="preserve">= </w:t>
      </w:r>
      <w:r w:rsidRPr="00ED342B">
        <w:t>S</w:t>
      </w:r>
      <w:r w:rsidRPr="00ED342B">
        <w:rPr>
          <w:vertAlign w:val="subscript"/>
        </w:rPr>
        <w:t>i</w:t>
      </w:r>
      <w:r w:rsidRPr="00ED342B">
        <w:t xml:space="preserve"> </w:t>
      </w:r>
      <w:r w:rsidRPr="00ED342B">
        <w:rPr>
          <w:lang w:eastAsia="ru-RU"/>
        </w:rPr>
        <w:t xml:space="preserve">+ </w:t>
      </w:r>
      <w:r w:rsidRPr="00ED342B">
        <w:t>(Si *r *T)/Y,</w:t>
      </w:r>
    </w:p>
    <w:p w:rsidR="00A237DF" w:rsidRPr="00ED342B" w:rsidRDefault="00A237DF" w:rsidP="00AE489C">
      <w:pPr>
        <w:pStyle w:val="72"/>
        <w:spacing w:before="0" w:line="276" w:lineRule="auto"/>
        <w:jc w:val="center"/>
        <w:rPr>
          <w:b w:val="0"/>
        </w:rPr>
      </w:pPr>
    </w:p>
    <w:p w:rsidR="00A237DF" w:rsidRPr="00ED342B" w:rsidRDefault="00A237DF" w:rsidP="00AE489C">
      <w:pPr>
        <w:pStyle w:val="210"/>
        <w:spacing w:before="0" w:after="0" w:line="276" w:lineRule="auto"/>
        <w:jc w:val="both"/>
        <w:rPr>
          <w:sz w:val="24"/>
          <w:szCs w:val="24"/>
          <w:lang w:val="en-US"/>
        </w:rPr>
      </w:pPr>
      <w:r w:rsidRPr="00ED342B">
        <w:rPr>
          <w:sz w:val="24"/>
          <w:szCs w:val="24"/>
        </w:rPr>
        <w:t>где</w:t>
      </w:r>
      <w:r w:rsidRPr="00ED342B">
        <w:rPr>
          <w:sz w:val="24"/>
          <w:szCs w:val="24"/>
          <w:lang w:val="en-US"/>
        </w:rPr>
        <w:t>:</w:t>
      </w:r>
    </w:p>
    <w:p w:rsidR="00A237DF" w:rsidRPr="00ED342B" w:rsidRDefault="00A237DF" w:rsidP="00AE489C">
      <w:pPr>
        <w:pStyle w:val="210"/>
        <w:spacing w:before="0" w:after="0" w:line="276" w:lineRule="auto"/>
        <w:jc w:val="both"/>
        <w:rPr>
          <w:sz w:val="24"/>
          <w:szCs w:val="24"/>
        </w:rPr>
      </w:pPr>
      <w:r w:rsidRPr="00ED342B">
        <w:rPr>
          <w:sz w:val="24"/>
          <w:szCs w:val="24"/>
          <w:lang w:val="en-US"/>
        </w:rPr>
        <w:tab/>
      </w:r>
      <w:r w:rsidRPr="00ED342B">
        <w:rPr>
          <w:sz w:val="24"/>
          <w:szCs w:val="24"/>
          <w:lang w:val="en-US" w:eastAsia="en-US"/>
        </w:rPr>
        <w:t>S</w:t>
      </w:r>
      <w:r w:rsidRPr="00ED342B">
        <w:rPr>
          <w:rStyle w:val="28pt"/>
          <w:b w:val="0"/>
          <w:bCs/>
          <w:sz w:val="24"/>
          <w:szCs w:val="24"/>
          <w:vertAlign w:val="subscript"/>
          <w:lang w:val="ru-RU"/>
        </w:rPr>
        <w:t>2</w:t>
      </w:r>
      <w:r w:rsidRPr="00ED342B">
        <w:rPr>
          <w:sz w:val="24"/>
          <w:szCs w:val="24"/>
          <w:lang w:eastAsia="en-US"/>
        </w:rPr>
        <w:t xml:space="preserve"> </w:t>
      </w:r>
      <w:r w:rsidRPr="00ED342B">
        <w:rPr>
          <w:sz w:val="24"/>
          <w:szCs w:val="24"/>
        </w:rPr>
        <w:t>– Сумма обратного выкупа;</w:t>
      </w:r>
    </w:p>
    <w:p w:rsidR="00A237DF" w:rsidRPr="00ED342B" w:rsidRDefault="00A237DF" w:rsidP="00AE489C">
      <w:pPr>
        <w:pStyle w:val="210"/>
        <w:spacing w:before="0" w:after="0" w:line="276" w:lineRule="auto"/>
        <w:jc w:val="both"/>
        <w:rPr>
          <w:sz w:val="24"/>
          <w:szCs w:val="24"/>
        </w:rPr>
      </w:pPr>
      <w:r w:rsidRPr="00ED342B">
        <w:rPr>
          <w:sz w:val="24"/>
          <w:szCs w:val="24"/>
        </w:rPr>
        <w:tab/>
      </w:r>
      <w:r w:rsidRPr="00ED342B">
        <w:rPr>
          <w:sz w:val="24"/>
          <w:szCs w:val="24"/>
          <w:lang w:val="en-US" w:eastAsia="en-US"/>
        </w:rPr>
        <w:t>S</w:t>
      </w:r>
      <w:r w:rsidRPr="00ED342B">
        <w:rPr>
          <w:sz w:val="24"/>
          <w:szCs w:val="24"/>
          <w:vertAlign w:val="subscript"/>
          <w:lang w:val="en-US" w:eastAsia="en-US"/>
        </w:rPr>
        <w:t>i</w:t>
      </w:r>
      <w:r w:rsidRPr="00ED342B">
        <w:rPr>
          <w:sz w:val="24"/>
          <w:szCs w:val="24"/>
          <w:lang w:eastAsia="en-US"/>
        </w:rPr>
        <w:t xml:space="preserve"> </w:t>
      </w:r>
      <w:r w:rsidRPr="00ED342B">
        <w:rPr>
          <w:sz w:val="24"/>
          <w:szCs w:val="24"/>
        </w:rPr>
        <w:t>– Сумма РЕПО с учетом накопленного купонного дохода;</w:t>
      </w:r>
    </w:p>
    <w:p w:rsidR="00A237DF" w:rsidRPr="00ED342B" w:rsidRDefault="00A237DF" w:rsidP="00AE489C">
      <w:pPr>
        <w:pStyle w:val="210"/>
        <w:spacing w:before="0" w:after="0" w:line="276" w:lineRule="auto"/>
        <w:jc w:val="both"/>
        <w:rPr>
          <w:sz w:val="24"/>
          <w:szCs w:val="24"/>
        </w:rPr>
      </w:pPr>
      <w:r w:rsidRPr="00ED342B">
        <w:rPr>
          <w:sz w:val="24"/>
          <w:szCs w:val="24"/>
        </w:rPr>
        <w:tab/>
      </w:r>
      <w:r w:rsidRPr="00ED342B">
        <w:rPr>
          <w:sz w:val="24"/>
          <w:szCs w:val="24"/>
          <w:lang w:val="en-US"/>
        </w:rPr>
        <w:t>r</w:t>
      </w:r>
      <w:r w:rsidRPr="00ED342B">
        <w:rPr>
          <w:sz w:val="24"/>
          <w:szCs w:val="24"/>
        </w:rPr>
        <w:t xml:space="preserve"> – годовая процентная ставка РЕПО (в соответствии с Поручения Клиента на совершение сделки с ценными бумагами) </w:t>
      </w:r>
    </w:p>
    <w:p w:rsidR="00A237DF" w:rsidRPr="00ED342B" w:rsidRDefault="00A237DF" w:rsidP="00AE489C">
      <w:pPr>
        <w:pStyle w:val="210"/>
        <w:spacing w:before="0" w:after="0" w:line="276" w:lineRule="auto"/>
        <w:jc w:val="both"/>
        <w:rPr>
          <w:sz w:val="24"/>
          <w:szCs w:val="24"/>
        </w:rPr>
      </w:pPr>
      <w:r w:rsidRPr="00ED342B">
        <w:rPr>
          <w:sz w:val="24"/>
          <w:szCs w:val="24"/>
        </w:rPr>
        <w:tab/>
        <w:t>Т – Срок РЕПО (в соответствии с Поручения Клиента на совершение сделки с ценными бумагами);</w:t>
      </w:r>
    </w:p>
    <w:p w:rsidR="00A237DF" w:rsidRPr="00ED342B" w:rsidRDefault="00A237DF" w:rsidP="00AE489C">
      <w:pPr>
        <w:pStyle w:val="210"/>
        <w:spacing w:before="0" w:after="0" w:line="276" w:lineRule="auto"/>
        <w:jc w:val="both"/>
        <w:rPr>
          <w:sz w:val="24"/>
          <w:szCs w:val="24"/>
        </w:rPr>
      </w:pPr>
      <w:r w:rsidRPr="00ED342B">
        <w:rPr>
          <w:sz w:val="24"/>
          <w:szCs w:val="24"/>
        </w:rPr>
        <w:tab/>
      </w:r>
      <w:r w:rsidRPr="00ED342B">
        <w:rPr>
          <w:sz w:val="24"/>
          <w:szCs w:val="24"/>
          <w:lang w:val="en-US" w:eastAsia="en-US"/>
        </w:rPr>
        <w:t>Y</w:t>
      </w:r>
      <w:r w:rsidRPr="00ED342B">
        <w:rPr>
          <w:sz w:val="24"/>
          <w:szCs w:val="24"/>
          <w:lang w:eastAsia="en-US"/>
        </w:rPr>
        <w:t xml:space="preserve"> </w:t>
      </w:r>
      <w:r w:rsidRPr="00ED342B">
        <w:rPr>
          <w:sz w:val="24"/>
          <w:szCs w:val="24"/>
        </w:rPr>
        <w:t>– база начисления процентов.</w:t>
      </w:r>
    </w:p>
    <w:p w:rsidR="00A237DF" w:rsidRPr="00ED342B" w:rsidRDefault="00A237DF" w:rsidP="00AE489C">
      <w:pPr>
        <w:pStyle w:val="210"/>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 xml:space="preserve">17.13.7. Срок РЕПО исчисляется со дня, следующего за датой исполнения первой части </w:t>
      </w:r>
      <w:r w:rsidRPr="00ED342B">
        <w:rPr>
          <w:sz w:val="24"/>
          <w:szCs w:val="24"/>
        </w:rPr>
        <w:lastRenderedPageBreak/>
        <w:t>РЕПО. Окончанием Срока РЕПО является дата исполнения второй части РЕПО. Если окончание Срока РЕПО приходится на нерабочий день, то исполнение второй части РЕПО осуществляется на следующий рабочий день.</w:t>
      </w:r>
    </w:p>
    <w:p w:rsidR="00A237DF" w:rsidRPr="00ED342B" w:rsidRDefault="00A237DF" w:rsidP="00AE489C">
      <w:pPr>
        <w:pStyle w:val="210"/>
        <w:spacing w:before="0" w:after="0" w:line="276" w:lineRule="auto"/>
        <w:jc w:val="both"/>
        <w:rPr>
          <w:sz w:val="24"/>
          <w:szCs w:val="24"/>
        </w:rPr>
      </w:pPr>
      <w:r w:rsidRPr="00ED342B">
        <w:rPr>
          <w:sz w:val="24"/>
          <w:szCs w:val="24"/>
        </w:rPr>
        <w:tab/>
        <w:t>17.13.8. Поручения Клиента на совершение сделки с ценными бумагами (внебиржевая сделка) может быть подано только с использованием следующих способов связи с обязательным соблюдением правил обмена сообщениями между Банком и Клиентом, предусмотренных в разделе 9 Условий:</w:t>
      </w:r>
    </w:p>
    <w:p w:rsidR="00A237DF" w:rsidRPr="00ED342B" w:rsidRDefault="00A237DF" w:rsidP="00AE489C">
      <w:pPr>
        <w:pStyle w:val="210"/>
        <w:spacing w:before="0" w:after="0" w:line="276" w:lineRule="auto"/>
        <w:jc w:val="both"/>
        <w:rPr>
          <w:sz w:val="24"/>
          <w:szCs w:val="24"/>
        </w:rPr>
      </w:pPr>
      <w:r w:rsidRPr="00ED342B">
        <w:rPr>
          <w:sz w:val="24"/>
          <w:szCs w:val="24"/>
        </w:rPr>
        <w:tab/>
        <w:t>- путем передачи письменного оригинала Поручения Клиента на совершение сделки с ценными бумагами в Банк;</w:t>
      </w:r>
    </w:p>
    <w:p w:rsidR="00A237DF" w:rsidRPr="00ED342B" w:rsidRDefault="00A237DF" w:rsidP="00AE489C">
      <w:pPr>
        <w:pStyle w:val="210"/>
        <w:spacing w:before="0" w:after="0" w:line="276" w:lineRule="auto"/>
        <w:jc w:val="both"/>
        <w:rPr>
          <w:sz w:val="24"/>
          <w:szCs w:val="24"/>
        </w:rPr>
      </w:pPr>
      <w:r w:rsidRPr="00ED342B">
        <w:rPr>
          <w:sz w:val="24"/>
          <w:szCs w:val="24"/>
        </w:rPr>
        <w:tab/>
        <w:t>- в устной форме по телефону.</w:t>
      </w:r>
    </w:p>
    <w:p w:rsidR="00A237DF" w:rsidRPr="00ED342B" w:rsidRDefault="00A237DF" w:rsidP="00AE489C">
      <w:pPr>
        <w:pStyle w:val="210"/>
        <w:spacing w:before="0" w:after="0" w:line="276" w:lineRule="auto"/>
        <w:jc w:val="both"/>
        <w:rPr>
          <w:sz w:val="24"/>
          <w:szCs w:val="24"/>
        </w:rPr>
      </w:pPr>
      <w:r w:rsidRPr="00ED342B">
        <w:rPr>
          <w:sz w:val="24"/>
          <w:szCs w:val="24"/>
        </w:rPr>
        <w:tab/>
        <w:t>17.13.9. Банк вправе отказать в приеме Поручения Клиента на совершение сделки с ценными бумагами или в его исполнении без объяснения причин.</w:t>
      </w:r>
    </w:p>
    <w:p w:rsidR="00A237DF" w:rsidRPr="00ED342B" w:rsidRDefault="00A237DF" w:rsidP="00AE489C">
      <w:pPr>
        <w:pStyle w:val="210"/>
        <w:spacing w:before="0" w:after="0" w:line="276" w:lineRule="auto"/>
        <w:jc w:val="both"/>
        <w:rPr>
          <w:sz w:val="24"/>
          <w:szCs w:val="24"/>
        </w:rPr>
      </w:pPr>
      <w:r w:rsidRPr="00ED342B">
        <w:rPr>
          <w:sz w:val="24"/>
          <w:szCs w:val="24"/>
        </w:rPr>
        <w:tab/>
        <w:t>17.13.10. При заключении сделок во исполнение Поручения Клиента на совершение сделки с ценными бумагами (внебиржевая сделка) Банк действует от своего имени, но за счет Клиента.</w:t>
      </w:r>
    </w:p>
    <w:p w:rsidR="00A237DF" w:rsidRPr="00ED342B" w:rsidRDefault="00A237DF" w:rsidP="00AE489C">
      <w:pPr>
        <w:pStyle w:val="210"/>
        <w:spacing w:before="0" w:after="0" w:line="276" w:lineRule="auto"/>
        <w:jc w:val="both"/>
        <w:rPr>
          <w:sz w:val="24"/>
          <w:szCs w:val="24"/>
        </w:rPr>
      </w:pPr>
      <w:r w:rsidRPr="00ED342B">
        <w:rPr>
          <w:sz w:val="24"/>
          <w:szCs w:val="24"/>
        </w:rPr>
        <w:tab/>
        <w:t>17.13.11. Банк самостоятельно определяет контрагента по сделке РЕПО, заключаемой по Поручению Клиента на совершение сделки с ценными бумагами. Настоящим Клиент уведомлен и согласен с тем, что Банк, действуя от своего имени, но за счет Клиента, вправе заключать сделки РЕПО с третьими лицами, являющимися аффилированными лицами по отношению к Банку. В качестве третьих лиц по таким сделкам, наряду с аффилированными лицами Банка, может выступать Банк, действующий от своего имени, но за счет аффилированных лиц Банка или от своего имени и за свой счет. Настоящим Клиент уведомлен о наличии конфликта интересов между Банком и Клиентом в связи с проведением в интересах Клиента сделок РЕПО с лицами, указанными в настоящем пункте.</w:t>
      </w:r>
    </w:p>
    <w:p w:rsidR="00A237DF" w:rsidRPr="00ED342B" w:rsidRDefault="00A237DF" w:rsidP="00AE489C">
      <w:pPr>
        <w:pStyle w:val="210"/>
        <w:spacing w:before="0" w:after="0" w:line="276" w:lineRule="auto"/>
        <w:jc w:val="both"/>
        <w:rPr>
          <w:sz w:val="24"/>
          <w:szCs w:val="24"/>
        </w:rPr>
      </w:pPr>
      <w:r w:rsidRPr="00ED342B">
        <w:rPr>
          <w:sz w:val="24"/>
          <w:szCs w:val="24"/>
        </w:rPr>
        <w:tab/>
        <w:t>17.13.12. Клиент предоставляет Банку безусловное право досрочно исполнить вторую часть любой или всех сделок РЕПО.</w:t>
      </w:r>
    </w:p>
    <w:p w:rsidR="00A237DF" w:rsidRPr="00ED342B" w:rsidRDefault="00A237DF" w:rsidP="00AE489C">
      <w:pPr>
        <w:pStyle w:val="210"/>
        <w:spacing w:before="0" w:after="0" w:line="276" w:lineRule="auto"/>
        <w:jc w:val="both"/>
        <w:rPr>
          <w:sz w:val="24"/>
          <w:szCs w:val="24"/>
        </w:rPr>
      </w:pPr>
      <w:r w:rsidRPr="00ED342B">
        <w:rPr>
          <w:sz w:val="24"/>
          <w:szCs w:val="24"/>
        </w:rPr>
        <w:tab/>
        <w:t>17.13.13. В случае реализации Банком права, предусмотренного настоящими Условиями, на досрочное исполнение второй части РЕПО Клиенту направляется уведомление о досрочном исполнении по адресу электронной почты, указанному в Извещении Клиента. В уведомлении указываются: (1) дата досрочного исполнения второй части РЕПО, (2) время, не позднее которого Клиент должен обеспечить наличие активов на Лицевом счете в Банке в размере, достаточном для исполнения обязательств, и (3) текущая Сумма обратного выкупа. После истечения установленного в уведомлении времени Банк оставляет за собой право досрочно исполнить вторую часть РЕПО без предварительного уведомления Клиента.</w:t>
      </w:r>
    </w:p>
    <w:p w:rsidR="00A237DF" w:rsidRPr="00ED342B" w:rsidRDefault="00A237DF" w:rsidP="00AE489C">
      <w:pPr>
        <w:pStyle w:val="210"/>
        <w:spacing w:before="0" w:after="0" w:line="276" w:lineRule="auto"/>
        <w:jc w:val="both"/>
        <w:rPr>
          <w:sz w:val="24"/>
          <w:szCs w:val="24"/>
        </w:rPr>
      </w:pPr>
      <w:r w:rsidRPr="00ED342B">
        <w:rPr>
          <w:sz w:val="24"/>
          <w:szCs w:val="24"/>
        </w:rPr>
        <w:tab/>
        <w:t>17.13.14. При досрочном исполнении Сумма обратного выкупа изменяется и становится равной текущей Сумме обратного выкупа, рассчитанной по формуле подпункта 17.13.6 настоящих Условий на измененную дату исполнения обязательств по второй части РЕПО.</w:t>
      </w:r>
    </w:p>
    <w:p w:rsidR="00A237DF" w:rsidRPr="00ED342B" w:rsidRDefault="00A237DF" w:rsidP="00AE489C">
      <w:pPr>
        <w:pStyle w:val="210"/>
        <w:spacing w:before="0" w:after="0" w:line="276" w:lineRule="auto"/>
        <w:jc w:val="both"/>
        <w:rPr>
          <w:sz w:val="24"/>
          <w:szCs w:val="24"/>
        </w:rPr>
      </w:pPr>
      <w:r w:rsidRPr="00ED342B">
        <w:rPr>
          <w:sz w:val="24"/>
          <w:szCs w:val="24"/>
        </w:rPr>
        <w:tab/>
        <w:t>17.13.15. Для исполнения обязательств по второй части РЕПО, в том числе при досрочном исполнении, Клиенту необходимо на дату окончания Срока РЕПО обеспечить наличие активов на Лицевом счете в Банке в размере, достаточном для исполнения обязательств.</w:t>
      </w:r>
    </w:p>
    <w:p w:rsidR="00A237DF" w:rsidRPr="00ED342B" w:rsidRDefault="00A237DF" w:rsidP="00AE489C">
      <w:pPr>
        <w:pStyle w:val="210"/>
        <w:spacing w:before="0" w:after="0" w:line="276" w:lineRule="auto"/>
        <w:jc w:val="both"/>
        <w:rPr>
          <w:sz w:val="24"/>
          <w:szCs w:val="24"/>
        </w:rPr>
      </w:pPr>
      <w:r w:rsidRPr="00ED342B">
        <w:rPr>
          <w:sz w:val="24"/>
          <w:szCs w:val="24"/>
        </w:rPr>
        <w:tab/>
        <w:t>17.13.16. Исполнение второй части РЕПО осуществляется Банком без дополнительных поручений Клиента.</w:t>
      </w:r>
    </w:p>
    <w:p w:rsidR="00A237DF" w:rsidRPr="00ED342B" w:rsidRDefault="00A237DF" w:rsidP="00AE489C">
      <w:pPr>
        <w:pStyle w:val="210"/>
        <w:spacing w:before="0" w:after="0" w:line="276" w:lineRule="auto"/>
        <w:jc w:val="both"/>
        <w:rPr>
          <w:sz w:val="24"/>
          <w:szCs w:val="24"/>
        </w:rPr>
      </w:pPr>
      <w:r w:rsidRPr="00ED342B">
        <w:rPr>
          <w:sz w:val="24"/>
          <w:szCs w:val="24"/>
        </w:rPr>
        <w:tab/>
        <w:t xml:space="preserve">17.13.17. Если на дату окончания Срока РЕПО, в том числе при досрочном исполнении сделки РЕПО, денежных средств на Лицевом счете Клиента недостаточно для исполнения </w:t>
      </w:r>
      <w:r w:rsidRPr="00ED342B">
        <w:rPr>
          <w:sz w:val="24"/>
          <w:szCs w:val="24"/>
        </w:rPr>
        <w:lastRenderedPageBreak/>
        <w:t>обязательств Клиента по второй части РЕПО, Клиент поручает Банку реализовать любые ценные бумаги Клиента, в том числе ценные бумаги, которые должны быть переданы Клиенту по второй части РЕПО, в количестве, необходимом для исполнения обязательств Клиента.</w:t>
      </w:r>
    </w:p>
    <w:p w:rsidR="00A237DF" w:rsidRPr="00ED342B" w:rsidRDefault="00A237DF" w:rsidP="00AE489C">
      <w:pPr>
        <w:pStyle w:val="210"/>
        <w:spacing w:before="0" w:after="0" w:line="276" w:lineRule="auto"/>
        <w:jc w:val="both"/>
        <w:rPr>
          <w:sz w:val="24"/>
          <w:szCs w:val="24"/>
        </w:rPr>
      </w:pPr>
      <w:r w:rsidRPr="00ED342B">
        <w:rPr>
          <w:sz w:val="24"/>
          <w:szCs w:val="24"/>
        </w:rPr>
        <w:tab/>
        <w:t>17.13.18. В случае реализации условий, указанных в подпункте 17.13.17 настоящих Условий, Клиент дает Банку безусловное право досрочно исполнить вторую часть РЕПО по любой другой сделке, заключенной между Сторонами.</w:t>
      </w:r>
    </w:p>
    <w:p w:rsidR="00A237DF" w:rsidRPr="00ED342B" w:rsidRDefault="00A237DF" w:rsidP="00AE489C">
      <w:pPr>
        <w:pStyle w:val="210"/>
        <w:spacing w:before="0" w:after="0" w:line="276" w:lineRule="auto"/>
        <w:jc w:val="both"/>
        <w:rPr>
          <w:sz w:val="24"/>
          <w:szCs w:val="24"/>
        </w:rPr>
      </w:pPr>
      <w:r w:rsidRPr="00ED342B">
        <w:rPr>
          <w:sz w:val="24"/>
          <w:szCs w:val="24"/>
        </w:rPr>
        <w:tab/>
        <w:t>17.13.19. Действия, предусмотренные подпунктами 17.13.17 и 17.13.18 настоящих Условий, не выполняются в случае заключения по поручению Клиента и согласованию Сторон новой сделки РЕПО, в которой Клиент является продавцом по договору РЕПО и по которой дата расчетов по первой части РЕПО совпадает с датой расчетов второй части РЕПО, для исполнения обязательств по которой на Лицевом счете Клиента недостаточно денежных средств. При этом Сумма РЕПО новой сделки должна быть не менее размера Суммы обратного выкупа первоначальной сделки РЕПО.</w:t>
      </w:r>
    </w:p>
    <w:p w:rsidR="00A237DF" w:rsidRPr="00ED342B" w:rsidRDefault="00A237DF" w:rsidP="00AE489C">
      <w:pPr>
        <w:pStyle w:val="210"/>
        <w:spacing w:before="0" w:after="0" w:line="276" w:lineRule="auto"/>
        <w:jc w:val="both"/>
        <w:rPr>
          <w:sz w:val="24"/>
          <w:szCs w:val="24"/>
        </w:rPr>
      </w:pPr>
      <w:r w:rsidRPr="00ED342B">
        <w:rPr>
          <w:sz w:val="24"/>
          <w:szCs w:val="24"/>
        </w:rPr>
        <w:tab/>
        <w:t>17.13.20. Расчеты по внебиржевым сделкам РЕПО, заключенным в рамках настоящих Условий, могут осуществляться Банком с применением процедуры зачета встречных однородных требований, как по денежным средствам, так и по ценным бумагам.</w:t>
      </w:r>
    </w:p>
    <w:p w:rsidR="00A237DF" w:rsidRPr="00ED342B" w:rsidRDefault="00A237DF" w:rsidP="00AE489C">
      <w:pPr>
        <w:pStyle w:val="210"/>
        <w:spacing w:before="0" w:after="0" w:line="276" w:lineRule="auto"/>
        <w:jc w:val="both"/>
        <w:rPr>
          <w:sz w:val="24"/>
          <w:szCs w:val="24"/>
        </w:rPr>
      </w:pPr>
      <w:r w:rsidRPr="00ED342B">
        <w:rPr>
          <w:sz w:val="24"/>
          <w:szCs w:val="24"/>
        </w:rPr>
        <w:tab/>
        <w:t>17.13.21. Доходы, выплаченные эмитентом по ценным бумагам, являющимся предметом сделки РЕПО, принадлежат продавцу по договору РЕПО. Если продавцом по договору РЕПО является Клиент, Банк получает от покупателя по договору РЕПО и зачисляет на Лицевой счет Клиента доходы по ценным бумагам.</w:t>
      </w:r>
    </w:p>
    <w:p w:rsidR="00A237DF" w:rsidRPr="00ED342B" w:rsidRDefault="00A237DF" w:rsidP="00AE489C">
      <w:pPr>
        <w:pStyle w:val="210"/>
        <w:spacing w:before="0" w:after="0" w:line="276" w:lineRule="auto"/>
        <w:jc w:val="both"/>
        <w:rPr>
          <w:sz w:val="24"/>
          <w:szCs w:val="24"/>
        </w:rPr>
      </w:pPr>
      <w:r w:rsidRPr="00ED342B">
        <w:rPr>
          <w:sz w:val="24"/>
          <w:szCs w:val="24"/>
        </w:rPr>
        <w:tab/>
        <w:t>17.13.22. Списание и зачисление денежных средств по Лицевому счету Клиента, а также списание и зачисление ценных бумаг по Счету депо Клиента в Депозитарии в целях осуществления расчетов по сделкам, предусмотренным настоящими Условиями, осуществляются Банком без дополнительных поручений Клиента.</w:t>
      </w:r>
    </w:p>
    <w:p w:rsidR="00A237DF" w:rsidRPr="00ED342B" w:rsidRDefault="00A237DF" w:rsidP="00AE489C">
      <w:pPr>
        <w:pStyle w:val="210"/>
        <w:tabs>
          <w:tab w:val="left" w:pos="1987"/>
        </w:tabs>
        <w:spacing w:before="0" w:after="0" w:line="276" w:lineRule="auto"/>
        <w:jc w:val="both"/>
        <w:rPr>
          <w:sz w:val="24"/>
          <w:szCs w:val="24"/>
        </w:rPr>
      </w:pPr>
    </w:p>
    <w:p w:rsidR="00A237DF" w:rsidRPr="00ED342B" w:rsidRDefault="00A237DF" w:rsidP="00AE489C">
      <w:pPr>
        <w:pStyle w:val="210"/>
        <w:spacing w:before="0" w:after="0" w:line="276" w:lineRule="auto"/>
        <w:jc w:val="both"/>
        <w:rPr>
          <w:sz w:val="24"/>
          <w:szCs w:val="24"/>
        </w:rPr>
      </w:pPr>
      <w:r w:rsidRPr="00ED342B">
        <w:rPr>
          <w:sz w:val="24"/>
          <w:szCs w:val="24"/>
        </w:rPr>
        <w:tab/>
        <w:t>17.14. Отключение Клиента от режима заключения внебиржевых сделок РЕПО производится Банком также на основания заявления Клиента, поданного в соответствии с формой приложения № 14 к Условиям.</w:t>
      </w:r>
    </w:p>
    <w:p w:rsidR="00A237DF" w:rsidRPr="00ED342B" w:rsidRDefault="00A237DF" w:rsidP="00AE489C">
      <w:pPr>
        <w:pStyle w:val="210"/>
        <w:tabs>
          <w:tab w:val="left" w:pos="1987"/>
        </w:tabs>
        <w:spacing w:before="0" w:after="0" w:line="276" w:lineRule="auto"/>
        <w:jc w:val="both"/>
        <w:rPr>
          <w:sz w:val="24"/>
          <w:szCs w:val="24"/>
        </w:rPr>
      </w:pPr>
    </w:p>
    <w:p w:rsidR="00A237DF" w:rsidRPr="00ED342B" w:rsidRDefault="00A237DF" w:rsidP="00AE489C">
      <w:pPr>
        <w:pStyle w:val="210"/>
        <w:tabs>
          <w:tab w:val="left" w:pos="1987"/>
        </w:tabs>
        <w:spacing w:before="0" w:after="0" w:line="276" w:lineRule="auto"/>
        <w:jc w:val="both"/>
        <w:rPr>
          <w:sz w:val="24"/>
          <w:szCs w:val="24"/>
        </w:rPr>
      </w:pPr>
    </w:p>
    <w:p w:rsidR="00A237DF" w:rsidRPr="00ED342B" w:rsidRDefault="00A237DF" w:rsidP="00AE489C">
      <w:pPr>
        <w:pStyle w:val="15"/>
        <w:keepNext/>
        <w:keepLines/>
        <w:tabs>
          <w:tab w:val="left" w:pos="1560"/>
        </w:tabs>
        <w:spacing w:after="0" w:line="276" w:lineRule="auto"/>
        <w:jc w:val="center"/>
      </w:pPr>
      <w:bookmarkStart w:id="18" w:name="bookmark27"/>
      <w:bookmarkStart w:id="19" w:name="_Toc5101685"/>
      <w:r w:rsidRPr="00ED342B">
        <w:t>18. ОСОБЕННОСТИ ОБСЛУЖИВАНИЯ НА РЫНКЕ Т+</w:t>
      </w:r>
      <w:bookmarkStart w:id="20" w:name="bookmark28"/>
      <w:bookmarkEnd w:id="18"/>
      <w:r w:rsidRPr="00ED342B">
        <w:t xml:space="preserve"> ТС ПАО МОСКОВСКАЯ БИРЖА (ФОНДОВЫЙ РЫНОК)</w:t>
      </w:r>
      <w:bookmarkEnd w:id="19"/>
      <w:bookmarkEnd w:id="20"/>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18.1. Подключение Клиента к Рынку Т+ осуществляется автоматически при выборе Клиентом в Извещении Клиента (приложение № 5 к Условиям) возможности заключения сделок в ТС ПАО Московская Биржа (фондовый рынок).</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18.2. Особенности приема Поручения Клиента на совершение сделки с ценными бумагами (Поручения на сделку).</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18.2.1. Банк принимает от Клиента Поручение на сделку на Рынке Т+ в пределах Планового остатка.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18.2.2. 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18.2.3. Блокирование денежных средств Клиента для проведения расчетов на Рынке Т+ означает, что Банк не принимает к исполнению Поручения на отзыв денежных средств, Поручения на перевод денежных средств в отношении заблокированной суммы, а также не учитывает эти средства как Свободный остаток и как Плановый остаток при приеме Поручений на сделку.</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18.2.4. 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18.2.5. 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18.2.6. Банк вправе не учитывать плановые поступления ценных бумаг по сделкам, заключенным на Рынке Т+, для определения Свободного остатка до проведения расчетов по указанным сделкам.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18.2.7. Банк вправе до начала торгов на Рынке Т+ учесть в Плановом остатке суммы обязательных платежей, подлежащие списанию, в связи с исполнением Банком функций налогового агента.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18.3. Особенности проведения расчетов.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18.3.1. Расчеты по сделке, заключенной на Рынке Т+ ТС ПАО Московская Биржа (фондовый рынок), включая уплату Клиентом Банку вознаграждения Банка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18.4. Клиент поручает Банку заключить сделку РЕПО, если в день проведения расчетов по ранее заключенным на Рынке Т+ сделкам, в результате которых Клиенту должны поступить ценные бумаги, ТС ПАО Московская Биржа (фондовый рынок) в соответствии с Правилами ТС осуществляет перенос своих обязательств по указанным ценным бумагам. Банк вправе не исполнять указанное поручение, если на момент его исполнения перенос обязательств ТС ПАО Московская Биржа (фондовый рынок) завершен за счет исполнения Банком поручений других Клиентов, полученных в аналогичных условиях. Банк самостоятельно устанавливает приоритет исполнения поручений Клиентов, полученных Банком в соответствии с настоящим пунктом.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18.5. Сделка РЕПО заключается без дополнительной подачи Клиентом Поручения Клиента на совершение сделки с ценными бумагами. Под сделкой РЕПО Стороны понимают совокупность двух взаимосвязанных, одновременно заключаемых Банком, последовательно исполняемых сделок купли-продажи ценных бумаг, в отношении которых ТС ПАО Московская Биржа (фондовый рынок) осуществляет перенос своих обязательств. При этом первая по времени исполнения сделка купли-продажи считается первой частью сделки РЕПО, а вторая по времени исполнения, соответственно, – второй частью сделки РЕПО. Сделки </w:t>
      </w:r>
      <w:r w:rsidRPr="00ED342B">
        <w:rPr>
          <w:rFonts w:ascii="Times New Roman" w:hAnsi="Times New Roman" w:cs="Times New Roman"/>
        </w:rPr>
        <w:lastRenderedPageBreak/>
        <w:t>признаются взаимосвязанными и являются сделкой РЕПО в случае, если обязательства сторон по сделке, являющейся второй частью сделки РЕПО, возникают при условии исполнения первой части сделки РЕПО.</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18.6. Сделки РЕПО заключаются только в ТС ПАО Московская Биржа (фондовый рынок). При проведении сделок РЕПО Банк действует от своего имени, но за счет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18.7. В соответствии с первой частью сделки РЕПО Клиент осуществляет продажу ценных бумаг в количестве, достаточном для переноса неисполненных обязательств ТС ПАО Московская Биржа (фондовый рынок) Рынка Т+, но не более количества ценных бумаг, которые должны были поступить Клиенту текущим днем в результате расчетов по ранее заключенным сделкам. Вторая часть сделки РЕПО заключается на такое же количество ценных бумаг, как первая часть сделки РЕПО. Иные параметры первой части сделки РЕПО и второй части сделки РЕПО устанавливаются ПАО Московская Биржа (фондовый рынок).</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spacing w:after="0" w:line="276" w:lineRule="auto"/>
        <w:jc w:val="center"/>
      </w:pPr>
      <w:bookmarkStart w:id="21" w:name="_Toc5101686"/>
      <w:r w:rsidRPr="00ED342B">
        <w:t>19. ВОЗНАГРАЖДЕНИЕ БАНКА И ОПЛАТА РАСХОДОВ</w:t>
      </w:r>
      <w:bookmarkEnd w:id="21"/>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19.1. 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комиссионного вознаграждения АКБ «Трансстройбанк» (АО) за брокерские операции (далее – «Тарифы»), действующими на момент оказания соответствующей услуги.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19.2. Информацию о действующих Тарифах Банк размещает на официальном сайте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19.3. Если Банком в рамках Тарифов установлены несколько тарифных планов на услуги, оказываемые Банком в соответствии с Договором, выбор тарифного плана, по которому Клиент будет оплачивать услуги Банка, производится Клиентом при заключении Договора путем ссылки на соответствующий тарифный план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19.4. Изменение ранее выбранного тарифного плана производится путем направления Клиентом Извещения Клиента. Если иное не предусмотрено Тарифами Банка или отдельным соглашением, заключенным между Банком и Клиентом в письменной форме, изменение тарифного плана вступает в силу с 1-го числа следующего календарного месяца.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19.5. Банк вправе изменять Тарифы в одностороннем порядке. Новые Тарифы вводятся в действие в порядке, установленном в разделе 25 Условий. Банк вправе перевести Клиента на обслуживание на иной тарифный план в порядке и в сроки, которые установлены Тарифами.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19.6. Банк уведомляет Клиента об изменении Тарифов в порядке и сроки, которые установлены для внесения изменений в Условия в соответствии с разделом 25 Условий. Банк вправе сокращать указанные сроки в случае безусловного снижения или отмены Тарифов.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19.7. В случае несогласия с новыми Тарифами Клиент обязан до даты вступления их в </w:t>
      </w:r>
      <w:r w:rsidRPr="00ED342B">
        <w:rPr>
          <w:rFonts w:ascii="Times New Roman" w:hAnsi="Times New Roman" w:cs="Times New Roman"/>
        </w:rPr>
        <w:lastRenderedPageBreak/>
        <w:t>действие направить в Банк письменное уведомление о расторжении Договора в порядке, установленном в разделе 26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19.8.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19.9. 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19.10. Возмещение расходов осуществляется в той валюте, в которой они были объявлены/выставлены Банку третьим лицом. В случае если по сделкам Клиента, заключенным в иностранной валюте, обязательства Клиента по оплате комиссий по тарифам третьих лиц объявлены этими третьими лицами в рублях, Банк без подачи Клиентом поручения вправе осуществить перераспределение денежных средств между Лицевым счетом Клиента, открытым в иностранной валюте и Лицевым счетом, открытым в рублях, используя для пересчета курс, установленный Банком России на дату перераспределения.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19.11. При отсутствии у Клиента Лицевого счета в валюте причитающегося платежа или при недостаточности на нем денежных средств, Банк вправе списать денежные средства с Лицевого счета, открытого в иной валюте. При этом Банк использует для пересчета валютный курс Банка России на дату списания.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19.12. В случае недостаточности денежных средств, учитываемых на Лицевом счете, или недостаточности ценных бумаг для исполнения любых обязательств Клиента, возникших в связи с исполнением настоящего Договора, Банк вправе без дополнительного поручения Клиента произвести перераспределение денежных средств, зарезервированных для заключения сделок в ТС/внебиржевом рынке, реализовать любые ценные бумаги, принадлежащие Клиенту, и/или приобрести любые ценные бумаги, в количестве и сумме, достаточных для надлежащего исполнения Клиентом своих обязательств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обязательств Клиента перед Банком, сумма излишка зачисляется на Лицевой счет в соответствии с разделом 10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19.13. 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 если возможность списания этих сумм с Лицевого счета предусмотрена указанным документом. Банк самостоятельно определяет последовательность использования денежных средств, зарезервированных в соответствующей ТС/внебиржевом рынке для проведения указанного </w:t>
      </w:r>
      <w:r w:rsidRPr="00ED342B">
        <w:rPr>
          <w:rFonts w:ascii="Times New Roman" w:hAnsi="Times New Roman" w:cs="Times New Roman"/>
        </w:rPr>
        <w:lastRenderedPageBreak/>
        <w:t>списания.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spacing w:after="0" w:line="276" w:lineRule="auto"/>
        <w:jc w:val="center"/>
      </w:pPr>
      <w:bookmarkStart w:id="22" w:name="_Toc5101687"/>
      <w:r w:rsidRPr="00ED342B">
        <w:t>20. ОТЧЕТНОСТЬ БАНКА</w:t>
      </w:r>
      <w:bookmarkEnd w:id="22"/>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 Банк предоставляет Клиенту следующие виды отчетности: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20.1.1. Отчет по сделкам с ценными бумагами и операциям с ними связанным, совершенным в течение дня. Отчет является ежедневным.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20.1.2. Отчет о состоянии счетов Клиента по сделкам с ценными бумагами и операциям, с ними связанным. Отчет формируется за месяц (квартал).</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20.2. Отчеты предоставляются Банком отдельно по каждой ТС и внебиржевому рынку.</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20.4. Если Клиент является профессиональным участником рынка ценных бумаг, ежедневный отчет направляется ему в обязательном порядке.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20.5. Ежедневный отчет направляется Банком по требованию Клиента в случаях, не указанных в пункте 20.4 настоящих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20.6. 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20.10. Банк готовит отчеты и/или сведения по запросу не позднее трех рабочих дней, следующих за днем поступления запроса.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20.14. 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20.15. Оригиналы отчетов на бумажном носителе предоставляются в подразделении Банка, указанном в Извещении Банка.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20.20. 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предъявленных третьими лицами.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spacing w:after="0" w:line="276" w:lineRule="auto"/>
        <w:jc w:val="center"/>
      </w:pPr>
      <w:bookmarkStart w:id="23" w:name="_Toc5101688"/>
      <w:r w:rsidRPr="00ED342B">
        <w:lastRenderedPageBreak/>
        <w:t>21. НАЛОГООБЛОЖЕНИЕ</w:t>
      </w:r>
      <w:bookmarkEnd w:id="23"/>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21.2. Банк в качестве налогового агента удерживает:</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НДФЛ, если Клиентом является физическое лицо (резидент / нерезидент);</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налог на доходы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 (далее – «НД»), если Клиентом является иностранная организация, не осуществляющая деятельность через постоянное представительство в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21.3. При расчете налоговой базы Банк применяет в течение налогового периода единый метод выбытия ценных бумаг – Метод ФИФО.</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21.4. В целях исчисления суммы НДФЛ и НД по операциям с ценными бумагами Клиент при переводе ценных бумаг на Торговый раздел, Основной брокерский раздел своего Счета депо вправе предоставить в Банк документы, подтверждающие расходы на приобретение и хранение переводимых ценных бумаг.</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21.5. Банк по заявлению Клиента-физического лица выдает Клиенту-физическому лицу по итогам налогового периода справку о доходах по операциям с ценными бумагами, полученных Клиентом-физическим лицом в течение соответствующего налогового периода.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21.6. Клиент-физическое лицо, предоставивший в Банк общегражданский паспорт гражданина Российской Федерации, содержащий отметку о месте постоянной регистрации Клиента-физического лица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21.7. Клиент-физическое лицо, предоставивший в Банк паспорт, выданный иностранным государством, признается Банком налоговым нерезидентом в соответствии с Налоговым кодексом Российской Федерации для целей расчета и удержания НДФЛ, если только он не представил Банку документы, подтверждающие, что он является налоговым резидентом Российской Федерации в соответствии с действующим налоговым законодательством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21.8. Клиенты-физические лица обязуются подтверждать Банку свой налоговый статус в соответствии с Налоговым кодексом Российской Федерации при подаче Поручений на отзыв денежных средств с Лицевых счетов и при переводе ценных бумаг с Основного брокерского / Торгового раздела на основной раздел Счета депо в соответствии с приложениями № 11, 12 к Условиям.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21.9. Клиенты-физические лица обязуются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13 к Условиям и предоставления документов, подтверждающих приобретение Клиентом-физическим лицом статуса налогового резидента (утерю статуса налогового резидента).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Клиенты-физические лица несут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21.10. Удержание сумм налогов осуществляется с учетом следующего: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21.10.1. Списание суммы налогов осуществляется с Лицевого счета, открытого в рублях РФ.</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21.10.2. При исполнении Поручения на отзыв денежных средств налог удерживается из суммы выводимых денежных средств.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21.10.3. Банк удерживает суммы налогов, рассчитанных по окончании налогового периода и при выводе ценных бумаг с Торгового / Основного брокерского разделов Счета депо на основной раздел Счета депо из средств, находящихся на Лицевом счете, открытом в рублях РФ, и предназначенных для заключения сделок в соответствующей ТС и на внебиржевом рынке. При этом Банк самостоятельно определяет последовательность использования денежных средств, зарезервированных в соответствующей ТС/внебиржевом рынке, для проведения указанного списания. При недостаточности рублевых денежных средств Банк вправе без дополнительного поручения Клиента зачислить на Лицевой счет, открытый в рублях РФ, денежные средства путем списания суммы, необходимой для уплаты налога, с Лицевого счета, открытого в иностранной валюте. При наличии у Клиента нескольких Лицевых счетов в иностранной валюте, Банк в целях исполнения функций налогового агента вправе самостоятельно установить последовательность использования таких счетов для списания валютных средств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21.10.4. В целях пересчета иностранной валюты в рубли РФ согласно подпункту 21.10.3 Условий применяется курс Банка России, установленный на дату списания.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21.10.5. Настоящим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налога, в порядке, указанном в подпунктах 21.10.2, 21.10.3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21.11. В случае расчета и удержания налога Банком в соответствии с Условиями депозитарной деятельности суммы дохода по ценным бумагам зачисляются на Лицевой счет с учетом пункта 10.2 Условий за вычетом налога.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21.12. Инвестиционный налоговый вычет, предусмотренный подпунктом 1 пункта 1 статьи 219.1 Налогового кодекса Российской Федерации, предоставляется Клиентам-физическим лицам при определении размера налоговой базы по окончании налогового периода без предъявления дополнительных заявлений со стороны Клиентов-физических лиц.</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3885"/>
        </w:tabs>
        <w:spacing w:after="0" w:line="276" w:lineRule="auto"/>
        <w:jc w:val="center"/>
      </w:pPr>
      <w:bookmarkStart w:id="24" w:name="_Toc5101689"/>
      <w:r w:rsidRPr="00ED342B">
        <w:t>22. ОТВЕТСТВЕННОСТЬ СТОРОН</w:t>
      </w:r>
      <w:bookmarkEnd w:id="24"/>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22.1. 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22.2. 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22.3. Банк не несет ответственности за убытки Клиента, возникшие в результате исполнения Банком оформленных надлежащим образом Поручения на отзыв денежных средств, Поручения на перевод денежных средств, иных документов, поданных от имени Клиента по электронной почте или в устной форме по телефону (и прошедших при этом процедуру аутентификации в соответствии с подпунктом 9.8.4 Условий) лицом, не уполномоченным Клиентом на совершение таких действий.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22.4. Банк не несет ответственности за убытки Клиента, которые могут возникнуть в результате подделки документов, разглашения регистрационного кода Клиента, иных сведений, используемых для идентификации сообщений, исходящих от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22.5. 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Финансовыми инструментами;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22.6. 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lang w:eastAsia="en-US"/>
        </w:rPr>
      </w:pPr>
      <w:r w:rsidRPr="00ED342B">
        <w:rPr>
          <w:rFonts w:ascii="Times New Roman" w:hAnsi="Times New Roman" w:cs="Times New Roman"/>
        </w:rPr>
        <w:tab/>
        <w:t>22.7. 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ED342B">
        <w:rPr>
          <w:rFonts w:ascii="Times New Roman" w:hAnsi="Times New Roman" w:cs="Times New Roman"/>
          <w:lang w:eastAsia="en-US"/>
        </w:rPr>
        <w:t>.</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lang w:eastAsia="en-US"/>
        </w:rPr>
        <w:tab/>
      </w:r>
      <w:r w:rsidRPr="00ED342B">
        <w:rPr>
          <w:rFonts w:ascii="Times New Roman" w:hAnsi="Times New Roman" w:cs="Times New Roman"/>
        </w:rPr>
        <w:t xml:space="preserve">Любые аналитические материалы, информационные сообщения, уведомления, </w:t>
      </w:r>
      <w:r w:rsidRPr="00ED342B">
        <w:rPr>
          <w:rFonts w:ascii="Times New Roman" w:hAnsi="Times New Roman" w:cs="Times New Roman"/>
        </w:rPr>
        <w:lastRenderedPageBreak/>
        <w:t>справки, документы и иные материалы, направляемые Банком Клиенту, носят исключительно справочный характер и не являются рекомендацией или предложением АКБ «Трансстройбанк» (АО)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22.8. Банк не несет ответственности за убытки, в том числе в форме упущенной выгоды, понесенные Клиентом в результате:</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передачи Клиентом третьим лицам своего регистрационного кода;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передачи от имени Клиента Поручений на совершение сделки по телефону не уполномоченным Клиентом лицом, если была успешно осуществлена процедура аутентификации в соответствии с подпунктом 9.8.4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неисполнения и/или несвоевременного исполнения третьим лицом (контрагентом) обязательств по сделке, заключенной по поручению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невозможности исполнения/несвоевременного исполнения поручения Клиента по причине недостаточности денежных средств/ценных вследствие неисполнения третьим лицом обязательств по сделке, принятых Банком в расчет при приеме поручения на внебиржевую сделку (согласно пункту 17.3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22.9. Клиент в случае подачи поручения на совершение операции, сопровождающейся неправомерным использованием инсайдерской информации и (или) являющейся манипулированием рынком, несет ответственность в соответствии с положениями Закона № 224-ФЗ.</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22.10. Банк не несет ответственности за совершение операций по поручению Клиентов, сопровождающихся неправомерным использованием инсайдерской информации и (или) являющихся манипулированием рынком в соответствии с положениями Закона № 224-ФЗ.</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22.11. Банк не несет ответственность за убытки, в том числе в форме упущенной выгоды, понесенные Клиентов в результате отказа в исполнении поручений, подаваемых Клиентом в рамках Договора, замораживания (блокирования) денежных средств и имущества Клиента на основании реализации Банком требований Закона № 115-ФЗ.</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3085"/>
        </w:tabs>
        <w:spacing w:after="0" w:line="276" w:lineRule="auto"/>
        <w:jc w:val="center"/>
      </w:pPr>
      <w:bookmarkStart w:id="25" w:name="_Toc5101690"/>
      <w:r w:rsidRPr="00ED342B">
        <w:t>23. ОБСТОЯТЕЛЬСТВА НЕПРЕОДОЛИМОЙ СИЛЫ</w:t>
      </w:r>
      <w:bookmarkEnd w:id="25"/>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23.1. 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23.2. 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w:t>
      </w:r>
      <w:r w:rsidRPr="00ED342B">
        <w:rPr>
          <w:rFonts w:ascii="Times New Roman" w:hAnsi="Times New Roman" w:cs="Times New Roman"/>
        </w:rPr>
        <w:lastRenderedPageBreak/>
        <w:t>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23.3. 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23.4. Сторона, для которой создалась невозможность исполнения обязательств, предусмотренных Договором, должна в течение 3 (трех) дней уведомить другую заинтересованную Сторону о наступлении обстоятельств непреодолимой силы и об их прекращении.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23.5. 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23.6. 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 предварительно направив копию этого сообщения в Банк по факсимильной связи или электронной почте.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23.7. 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23.8. 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3660"/>
        </w:tabs>
        <w:spacing w:after="0" w:line="276" w:lineRule="auto"/>
        <w:jc w:val="center"/>
      </w:pPr>
      <w:bookmarkStart w:id="26" w:name="_Toc5101691"/>
      <w:r w:rsidRPr="00ED342B">
        <w:t>24. ПОРЯДОК РАЗРЕШЕНИЯ СПОРОВ</w:t>
      </w:r>
      <w:bookmarkEnd w:id="26"/>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24.1. 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24.2. 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24.3. Претензия к содержанию отчета Банка может быть заявлена Клиентом в сроки, установленные в пункте 20.19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24.4. Претензия заявляется в письменной форме и должна быть подписана уполномоченным представителем Стороны. Претензия должна содержать изложение </w:t>
      </w:r>
      <w:r w:rsidRPr="00ED342B">
        <w:rPr>
          <w:rFonts w:ascii="Times New Roman" w:hAnsi="Times New Roman" w:cs="Times New Roman"/>
        </w:rPr>
        <w:lastRenderedPageBreak/>
        <w:t>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24.5. Претензия, не содержащая сведений о наименовании (фамилии) или месте нахождения (адресе) обратившегося лица (далее – «заявитель»), признается анонимной и не рассматривается, за исключением случаев, когда заявитель является (являлся) Клиентом Банка-физическим лицом и ему Банком в соответствии с пунктом 7.9 Условий был присвоен регистрационный код, на который заявитель ссылается в обращении (при наличии в претензии подписи обратившегося лица).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24.6. Претензия направляется заказным письмом с уведомлением либо вручается под расписку Стороне, которой заявляется претензия. Претензия Клиента подается в Банк. Направление Банком претензии Клиенту осуществляется по почте на почтовый адрес, указанный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24.7. Ответ на претензию должен быть направлен заявителю претензии не позднее 30 (тридцати)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дней, если иной срок не установлен федеральным законом. Претензия подлежит рассмотрению на основании прилагаемых к ней документов.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Банк вправе при рассмотрении претензии запросить дополнительные документы и сведения у заявителя.</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24.8. В случае неполучения ответа на претензию в срок, установленный в пункте 24.7 Условий, заявитель претензии вправе обратиться в суд за защитой своих прав.</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24.9. 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24.10. 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работник Банка и Контролер.</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24.11. Все споры и разногласия, возникающие в ходе взаимодействия Сторон в рамках Договора и не урегулированные в претензионном порядке, подлежат разрешению в арбитражном суде г. Москвы (для</w:t>
      </w:r>
      <w:r w:rsidRPr="00ED342B">
        <w:rPr>
          <w:rFonts w:ascii="Times New Roman" w:hAnsi="Times New Roman" w:cs="Times New Roman"/>
          <w:spacing w:val="12"/>
        </w:rPr>
        <w:t xml:space="preserve"> </w:t>
      </w:r>
      <w:r w:rsidRPr="00ED342B">
        <w:rPr>
          <w:rFonts w:ascii="Times New Roman" w:hAnsi="Times New Roman" w:cs="Times New Roman"/>
        </w:rPr>
        <w:t xml:space="preserve">Клиента-юридического лица), в соответствии с </w:t>
      </w:r>
      <w:r w:rsidRPr="00ED342B">
        <w:rPr>
          <w:rFonts w:ascii="Times New Roman" w:hAnsi="Times New Roman" w:cs="Times New Roman"/>
        </w:rPr>
        <w:lastRenderedPageBreak/>
        <w:t xml:space="preserve">законодательством Российской Федерации. 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w:t>
      </w:r>
      <w:r w:rsidRPr="00ED342B">
        <w:rPr>
          <w:rFonts w:ascii="Times New Roman" w:hAnsi="Times New Roman" w:cs="Times New Roman"/>
          <w:spacing w:val="13"/>
        </w:rPr>
        <w:t>Банка</w:t>
      </w:r>
      <w:r w:rsidRPr="00ED342B">
        <w:rPr>
          <w:rFonts w:ascii="Times New Roman" w:hAnsi="Times New Roman" w:cs="Times New Roman"/>
        </w:rPr>
        <w:t xml:space="preserve"> (для Клиента-физического лица) в соответствии с законодательством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24.12. Для целей соблюдения досудебного порядка урегулирования спора, обязательного в соответствии с положениями Арбитражного процессуального кодекса Российской Федерации, Стороны определили: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срок для рассмотрения Клиентом претензии от Банка и для принятия мер по досудебному урегулированию такой претензии (в совокупности) составляет не более 5 (пяти) рабочих дней от даты направления претензии Банком;</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срок для рассмотрения Банком претензии от Клиента и для принятия мер по досудебному урегулированию такой претензии (в совокупности) составляет 30 (тридцать) календарных дней от даты получения претензии Банком (даты, в которую претензия считается полученной Банком в соответствии с законодательством Российской Федерации).</w:t>
      </w:r>
    </w:p>
    <w:p w:rsidR="00A237DF" w:rsidRPr="00ED342B" w:rsidRDefault="00A237DF" w:rsidP="00AE489C">
      <w:pPr>
        <w:pStyle w:val="210"/>
        <w:tabs>
          <w:tab w:val="left" w:pos="917"/>
        </w:tabs>
        <w:spacing w:before="0" w:after="0" w:line="276" w:lineRule="auto"/>
        <w:jc w:val="both"/>
      </w:pPr>
    </w:p>
    <w:p w:rsidR="00A237DF" w:rsidRPr="00ED342B" w:rsidRDefault="00A237DF" w:rsidP="00AE489C">
      <w:pPr>
        <w:pStyle w:val="210"/>
        <w:tabs>
          <w:tab w:val="left" w:pos="917"/>
        </w:tabs>
        <w:spacing w:before="0" w:after="0" w:line="276" w:lineRule="auto"/>
        <w:jc w:val="both"/>
      </w:pPr>
    </w:p>
    <w:p w:rsidR="00A237DF" w:rsidRPr="00ED342B" w:rsidRDefault="00A237DF" w:rsidP="00AE489C">
      <w:pPr>
        <w:pStyle w:val="15"/>
        <w:keepNext/>
        <w:keepLines/>
        <w:tabs>
          <w:tab w:val="left" w:pos="2920"/>
        </w:tabs>
        <w:spacing w:after="0" w:line="276" w:lineRule="auto"/>
        <w:jc w:val="center"/>
      </w:pPr>
      <w:bookmarkStart w:id="27" w:name="_Toc5101692"/>
      <w:r w:rsidRPr="00ED342B">
        <w:t>25. ПОРЯДОК ВНЕСЕНИЯ ИЗМЕНЕНИЙ В ДОГОВОР</w:t>
      </w:r>
      <w:bookmarkEnd w:id="27"/>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25.1. Банк вправе в одностороннем порядке вносить изменения в Договор, уведомив об этом всех лиц, присоединившихся к Условиям, способом, указанным в пункте 25.2 Условий, не позднее чем за 5 (пять) календарных дней до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отключения от ТС в связи с введением иностранным государством, союзом иностранных государств или международных организаций мер ограничительного характера, а также в связи с введением дополнительных услуг для Клиента. Изменения в Правила ТС Клиент контролирует самостоятельно.</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25.2. Банк уведомляет всех лиц, присоединившихся к Условиям, о внесении в них изменений в Условия и, в том числе, в декларацию о рисках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25.3. 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26 Условий.</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25.4. В целях своевременного получения информации о внесении изменений в Условия Клиент обязан не реже одного раза в календарный месяц обращаться в офис</w:t>
      </w:r>
      <w:r w:rsidRPr="00ED342B">
        <w:rPr>
          <w:rFonts w:ascii="Times New Roman" w:hAnsi="Times New Roman" w:cs="Times New Roman"/>
          <w:spacing w:val="13"/>
        </w:rPr>
        <w:t xml:space="preserve"> Банка, </w:t>
      </w:r>
      <w:r w:rsidRPr="00ED342B">
        <w:rPr>
          <w:rFonts w:ascii="Times New Roman" w:hAnsi="Times New Roman" w:cs="Times New Roman"/>
        </w:rPr>
        <w:t>а также на сайт Банка в сети «Интернет» за получением указанной информации. Фактом информирования клиентов о внесении изменений в Условия и, в том числе, в декларацию о рисках является размещение изменений на сайте Банка в сети «Интернет».</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4045"/>
        </w:tabs>
        <w:spacing w:after="0" w:line="276" w:lineRule="auto"/>
        <w:jc w:val="center"/>
      </w:pPr>
      <w:bookmarkStart w:id="28" w:name="_Toc5101693"/>
      <w:r w:rsidRPr="00ED342B">
        <w:t>26. РАСТОРЖЕНИЕ ДОГОВОРА</w:t>
      </w:r>
      <w:bookmarkEnd w:id="28"/>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26.1. Действие Договора прекращается: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случае аннулирования лицензии Банка на осуществление брокерской деятельности;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случае ликвидации Клиента-юридического лица, реорганизации его в форме присоединения, слияния, разделения с даты получения письменного уведомления о ликвидации или реорганизации юридического лица;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в случае получения достоверной информации о смерти или признании безвестно отсутствующим Клиента-физического лица с даты получения Банком указанной информации.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26.5, 26.11 Условий и по переводу ценных бумаг на основной раздел Счета депо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26.2. Каждая из Сторон вправе расторгнуть Договор в любое время, направив другой Стороне письменное уведомление не менее чем за 30 (тридцать) рабочих дней до предполагаемой даты расторжения Договора. Договор также может быть расторгнут по соглашению Сторон.</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26.3. В случае получения от Клиента уведомления о расторжении Договора Банк вправе прекратить прием от Клиента Поручений Клиента на совершение сделки с ценными бумагами.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26.4. 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26.5. При прекращении Договора Банк обязан вернуть Клиенту денежные средства, учитываемые на Лицевом счете,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компенсаций, вознаграждения Банка и возмещения расходов, понесенных Банком.</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26.6. Не позднее 2 (двух) рабочих дней до даты предполагаемого расторжения Договора Клиент обязан предоставить в Банк Поручение на отзыв денежных средств с Лицевого счета и Поручения на операцию с ценными бумагами в отношении всех ценных бумаг, учитываемых на Торговом и Основном брокерского разделах Счета депо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26.7. В Поручении на операцию с ценными бумагами Клиент должен дать распоряжение Банку о переводе ценных бумаг, учитываемых в Торговом и Основном брокерском разделах Счета депо, в основной раздел Счета депо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26.8. Если на дату расторжения Договора от Клиента не поступит Поручение на отзыв денежных средств, Банк вправе без получения от Клиента дополнительного поручения перечислить денежные средства, учитываемые на Лицевом счете, на любой счет Клиента, </w:t>
      </w:r>
      <w:r w:rsidRPr="00ED342B">
        <w:rPr>
          <w:rFonts w:ascii="Times New Roman" w:hAnsi="Times New Roman" w:cs="Times New Roman"/>
        </w:rPr>
        <w:lastRenderedPageBreak/>
        <w:t>указанный им в Извещении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26.9. Денежные средства подлежат возврату Клиенту в течение 2 (двух) рабочих дней с даты, указанной в уведомлении о расторжении Договора.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26.10. Если на дату расторжения Договора от Клиента не поступит Поручение на операцию с ценными бумагами, Банк вправе без получения от Клиента дополнительного поручения перевести ценные бумаги, учитываемые на Торговом и Основном брокерском разделах Счета депо Клиента, на основной раздел Счета депо Клиента. В этом случае ценные бумаги будут переведены из соответствующего Торгового раздела и Основного брокерского раздела Счета депо Клиента не позднее 3 (трех) рабочих дней с даты, указанной в уведомлении о расторжении Договора.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26.11. В случае смерти или признании безвестно отсутствующим Клиента-физического лица Банк осуществляет перевод ценных бумаг Клиента с Торгового и Основного брокерского раздела Счета депо Клиента на основной раздел Счета депо Клиента, а также денежных средств на счета Клиента, указанные в Извещении Клиента, без поручения Клиента.</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5"/>
        <w:keepNext/>
        <w:keepLines/>
        <w:tabs>
          <w:tab w:val="left" w:pos="4045"/>
        </w:tabs>
        <w:spacing w:after="0" w:line="276" w:lineRule="auto"/>
        <w:jc w:val="center"/>
      </w:pPr>
      <w:r w:rsidRPr="00ED342B">
        <w:t>27. ПОРЯДОК ТЕСТИРОВАНИЯ КЛИЕНТОВ-ФИЗИЧЕСКИХ ЛИЦ, НЕ ЯВЛЯЮЩИХСЯ КВАЛИФИЦИРОВАННЫМИ ИНВЕСТОРАМИ.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ind w:firstLine="708"/>
        <w:jc w:val="both"/>
        <w:rPr>
          <w:rFonts w:ascii="Times New Roman" w:hAnsi="Times New Roman" w:cs="Times New Roman"/>
        </w:rPr>
      </w:pPr>
      <w:r w:rsidRPr="00ED342B">
        <w:rPr>
          <w:rFonts w:ascii="Times New Roman" w:hAnsi="Times New Roman" w:cs="Times New Roman"/>
        </w:rPr>
        <w:t xml:space="preserve">27.1. Во исполнения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w:t>
      </w:r>
      <w:r>
        <w:rPr>
          <w:rFonts w:ascii="Times New Roman" w:hAnsi="Times New Roman" w:cs="Times New Roman"/>
        </w:rPr>
        <w:t>–</w:t>
      </w:r>
      <w:r w:rsidRPr="00ED342B">
        <w:rPr>
          <w:rFonts w:ascii="Times New Roman" w:hAnsi="Times New Roman" w:cs="Times New Roman"/>
        </w:rPr>
        <w:t xml:space="preserve"> </w:t>
      </w:r>
      <w:r>
        <w:rPr>
          <w:rFonts w:ascii="Times New Roman" w:hAnsi="Times New Roman" w:cs="Times New Roman"/>
        </w:rPr>
        <w:t>«</w:t>
      </w:r>
      <w:r w:rsidRPr="00ED342B">
        <w:rPr>
          <w:rFonts w:ascii="Times New Roman" w:hAnsi="Times New Roman" w:cs="Times New Roman"/>
        </w:rPr>
        <w:t>Стандарт</w:t>
      </w:r>
      <w:r>
        <w:rPr>
          <w:rFonts w:ascii="Times New Roman" w:hAnsi="Times New Roman" w:cs="Times New Roman"/>
        </w:rPr>
        <w:t>»</w:t>
      </w:r>
      <w:r w:rsidRPr="00ED342B">
        <w:rPr>
          <w:rFonts w:ascii="Times New Roman" w:hAnsi="Times New Roman" w:cs="Times New Roman"/>
        </w:rPr>
        <w:t>), разработан на основании части 2 статьи 5 Федерального закона от 13 июля 2015 года № 223-ФЗ «О саморегулируемых организациях в сфере финансового рынка», пункта 218 статьи 511 Федерального закона от 22.04.1996 №</w:t>
      </w:r>
      <w:r>
        <w:rPr>
          <w:rFonts w:ascii="Times New Roman" w:hAnsi="Times New Roman" w:cs="Times New Roman"/>
        </w:rPr>
        <w:t xml:space="preserve"> </w:t>
      </w:r>
      <w:r w:rsidRPr="00ED342B">
        <w:rPr>
          <w:rFonts w:ascii="Times New Roman" w:hAnsi="Times New Roman" w:cs="Times New Roman"/>
        </w:rPr>
        <w:t>39-Ф3 «О рынке ценных бумаг» в соответствии с требованиями Указания Банка России от 26 октября 2017 года № 4585-У «О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и определяет основные принципы в области защиты прав и интересов получателей финансовых услуг Банк может проводить тестирование Клиентов - физических лиц, не являющихся квалифицированными инвесторами.</w:t>
      </w:r>
    </w:p>
    <w:p w:rsidR="00A237DF" w:rsidRPr="00ED342B" w:rsidRDefault="00A237DF" w:rsidP="00AE489C">
      <w:pPr>
        <w:shd w:val="clear" w:color="auto" w:fill="FFFFFF"/>
        <w:spacing w:line="276" w:lineRule="auto"/>
        <w:ind w:firstLine="708"/>
        <w:jc w:val="both"/>
        <w:rPr>
          <w:rFonts w:ascii="Times New Roman" w:hAnsi="Times New Roman" w:cs="Times New Roman"/>
        </w:rPr>
      </w:pPr>
      <w:r w:rsidRPr="00ED342B">
        <w:rPr>
          <w:rFonts w:ascii="Times New Roman" w:hAnsi="Times New Roman" w:cs="Times New Roman"/>
        </w:rPr>
        <w:t>Тестирование проводится в случае выражения Клиентом –физическим лицом желания совершения сделок (договоров), указанных в п</w:t>
      </w:r>
      <w:r>
        <w:rPr>
          <w:rFonts w:ascii="Times New Roman" w:hAnsi="Times New Roman" w:cs="Times New Roman"/>
        </w:rPr>
        <w:t xml:space="preserve">ункте </w:t>
      </w:r>
      <w:r w:rsidRPr="00ED342B">
        <w:rPr>
          <w:rFonts w:ascii="Times New Roman" w:hAnsi="Times New Roman" w:cs="Times New Roman"/>
        </w:rPr>
        <w:t>1.1 Порядка тестирования Клиентов - физических лиц, не являющихся квалифицированными инвесторами в АКБ «Трансстройбанк» (АО) и осуществлении Банком подобных сделок (договоров) (Приложение № 16</w:t>
      </w:r>
      <w:r>
        <w:rPr>
          <w:rFonts w:ascii="Times New Roman" w:hAnsi="Times New Roman" w:cs="Times New Roman"/>
        </w:rPr>
        <w:t xml:space="preserve"> к настоящим Условиям</w:t>
      </w:r>
      <w:r w:rsidRPr="00ED342B">
        <w:rPr>
          <w:rFonts w:ascii="Times New Roman" w:hAnsi="Times New Roman" w:cs="Times New Roman"/>
        </w:rPr>
        <w:t>).</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Default="00A237DF" w:rsidP="00AE489C">
      <w:pPr>
        <w:shd w:val="clear" w:color="auto" w:fill="FFFFFF"/>
        <w:spacing w:line="276" w:lineRule="auto"/>
        <w:jc w:val="both"/>
        <w:rPr>
          <w:rFonts w:ascii="Times New Roman" w:hAnsi="Times New Roman" w:cs="Times New Roman"/>
        </w:rPr>
      </w:pPr>
    </w:p>
    <w:p w:rsidR="00134D1B" w:rsidRPr="00ED342B" w:rsidRDefault="00134D1B"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noProof/>
          <w:sz w:val="20"/>
          <w:szCs w:val="20"/>
        </w:rPr>
      </w:pPr>
    </w:p>
    <w:tbl>
      <w:tblPr>
        <w:tblpPr w:leftFromText="180" w:rightFromText="180" w:vertAnchor="text" w:horzAnchor="margin" w:tblpXSpec="right" w:tblpY="-178"/>
        <w:tblW w:w="0" w:type="auto"/>
        <w:tblLook w:val="0000" w:firstRow="0" w:lastRow="0" w:firstColumn="0" w:lastColumn="0" w:noHBand="0" w:noVBand="0"/>
      </w:tblPr>
      <w:tblGrid>
        <w:gridCol w:w="4320"/>
      </w:tblGrid>
      <w:tr w:rsidR="00A237DF" w:rsidRPr="00ED342B">
        <w:tc>
          <w:tcPr>
            <w:tcW w:w="4320" w:type="dxa"/>
          </w:tcPr>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lastRenderedPageBreak/>
              <w:t xml:space="preserve">Приложение № 1 </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spacing w:line="276" w:lineRule="auto"/>
              <w:rPr>
                <w:rFonts w:ascii="Times New Roman" w:hAnsi="Times New Roman" w:cs="Times New Roman"/>
                <w:sz w:val="16"/>
                <w:szCs w:val="20"/>
              </w:rPr>
            </w:pPr>
            <w:r w:rsidRPr="00ED342B">
              <w:rPr>
                <w:rFonts w:ascii="Times New Roman" w:hAnsi="Times New Roman" w:cs="Times New Roman"/>
                <w:sz w:val="20"/>
                <w:szCs w:val="20"/>
              </w:rPr>
              <w:t>АКБ «Трансстройбанк» (АО) брокерских услуг</w:t>
            </w:r>
          </w:p>
        </w:tc>
      </w:tr>
      <w:tr w:rsidR="00A237DF" w:rsidRPr="00ED342B">
        <w:tc>
          <w:tcPr>
            <w:tcW w:w="4320" w:type="dxa"/>
          </w:tcPr>
          <w:p w:rsidR="00A237DF" w:rsidRPr="00ED342B" w:rsidRDefault="00A237DF" w:rsidP="00AE489C">
            <w:pPr>
              <w:shd w:val="clear" w:color="auto" w:fill="FFFFFF"/>
              <w:spacing w:line="276" w:lineRule="auto"/>
              <w:jc w:val="right"/>
              <w:rPr>
                <w:rFonts w:ascii="Times New Roman" w:hAnsi="Times New Roman" w:cs="Times New Roman"/>
                <w:sz w:val="16"/>
                <w:szCs w:val="20"/>
              </w:rPr>
            </w:pPr>
          </w:p>
        </w:tc>
      </w:tr>
    </w:tbl>
    <w:p w:rsidR="00A237DF" w:rsidRPr="00ED342B" w:rsidRDefault="00A237DF" w:rsidP="00AE489C">
      <w:pPr>
        <w:shd w:val="clear" w:color="auto" w:fill="FFFFFF"/>
        <w:spacing w:line="276" w:lineRule="auto"/>
        <w:rPr>
          <w:rFonts w:ascii="Times New Roman" w:hAnsi="Times New Roman" w:cs="Times New Roman"/>
          <w:sz w:val="20"/>
          <w:szCs w:val="20"/>
        </w:rPr>
      </w:pPr>
    </w:p>
    <w:p w:rsidR="00A237DF" w:rsidRPr="00ED342B" w:rsidRDefault="00A237DF" w:rsidP="00AE489C">
      <w:pPr>
        <w:shd w:val="clear" w:color="auto" w:fill="FFFFFF"/>
        <w:spacing w:line="276" w:lineRule="auto"/>
        <w:rPr>
          <w:rFonts w:ascii="Times New Roman" w:hAnsi="Times New Roman" w:cs="Times New Roman"/>
          <w:sz w:val="20"/>
          <w:szCs w:val="20"/>
        </w:rPr>
      </w:pPr>
    </w:p>
    <w:p w:rsidR="00A237DF" w:rsidRPr="00ED342B" w:rsidRDefault="00A237DF" w:rsidP="00AE489C">
      <w:pPr>
        <w:shd w:val="clear" w:color="auto" w:fill="FFFFFF"/>
        <w:spacing w:line="276" w:lineRule="auto"/>
        <w:rPr>
          <w:rFonts w:ascii="Times New Roman" w:hAnsi="Times New Roman" w:cs="Times New Roman"/>
          <w:sz w:val="20"/>
          <w:szCs w:val="20"/>
        </w:rPr>
      </w:pPr>
    </w:p>
    <w:p w:rsidR="00A237DF" w:rsidRPr="00ED342B" w:rsidRDefault="00A237DF" w:rsidP="00AE489C">
      <w:pPr>
        <w:shd w:val="clear" w:color="auto" w:fill="FFFFFF"/>
        <w:spacing w:line="276" w:lineRule="auto"/>
        <w:rPr>
          <w:rFonts w:ascii="Times New Roman" w:hAnsi="Times New Roman" w:cs="Times New Roman"/>
          <w:sz w:val="20"/>
          <w:szCs w:val="20"/>
        </w:rPr>
      </w:pPr>
    </w:p>
    <w:tbl>
      <w:tblPr>
        <w:tblW w:w="7020" w:type="dxa"/>
        <w:tblInd w:w="29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20"/>
      </w:tblGrid>
      <w:tr w:rsidR="00A237DF" w:rsidRPr="00ED342B">
        <w:trPr>
          <w:trHeight w:val="2081"/>
        </w:trPr>
        <w:tc>
          <w:tcPr>
            <w:tcW w:w="7020" w:type="dxa"/>
            <w:tcBorders>
              <w:top w:val="single" w:sz="4" w:space="0" w:color="auto"/>
              <w:bottom w:val="single" w:sz="4" w:space="0" w:color="auto"/>
            </w:tcBorders>
          </w:tcPr>
          <w:p w:rsidR="00A237DF" w:rsidRPr="00ED342B" w:rsidRDefault="00A237DF" w:rsidP="00AE489C">
            <w:pPr>
              <w:shd w:val="clear" w:color="auto" w:fill="FFFFFF"/>
              <w:tabs>
                <w:tab w:val="left" w:pos="0"/>
              </w:tabs>
              <w:jc w:val="both"/>
              <w:rPr>
                <w:rFonts w:ascii="Times New Roman" w:hAnsi="Times New Roman" w:cs="Times New Roman"/>
                <w:b/>
                <w:bCs/>
                <w:sz w:val="20"/>
                <w:szCs w:val="20"/>
              </w:rPr>
            </w:pPr>
            <w:r w:rsidRPr="00ED342B">
              <w:rPr>
                <w:rFonts w:ascii="Times New Roman" w:hAnsi="Times New Roman" w:cs="Times New Roman"/>
                <w:b/>
                <w:bCs/>
                <w:sz w:val="20"/>
                <w:szCs w:val="20"/>
              </w:rPr>
              <w:t>Отметка АКБ «Трансстройбанк» (АО) (далее также – «Банк») о регистрации Заявления:</w:t>
            </w:r>
          </w:p>
          <w:p w:rsidR="00A237DF" w:rsidRPr="00ED342B" w:rsidRDefault="00A237DF" w:rsidP="00AE489C">
            <w:pPr>
              <w:shd w:val="clear" w:color="auto" w:fill="FFFFFF"/>
            </w:pPr>
          </w:p>
          <w:p w:rsidR="00A237DF" w:rsidRPr="00ED342B" w:rsidRDefault="00A237DF" w:rsidP="00AE489C">
            <w:pPr>
              <w:pStyle w:val="1"/>
              <w:shd w:val="clear" w:color="auto" w:fill="FFFFFF"/>
              <w:ind w:left="0"/>
              <w:jc w:val="both"/>
              <w:rPr>
                <w:color w:val="000000"/>
                <w:sz w:val="20"/>
                <w:szCs w:val="20"/>
              </w:rPr>
            </w:pPr>
            <w:r w:rsidRPr="00ED342B">
              <w:rPr>
                <w:color w:val="000000"/>
                <w:sz w:val="20"/>
                <w:szCs w:val="20"/>
              </w:rPr>
              <w:t>Место обслуживания: _________________________________________</w:t>
            </w:r>
          </w:p>
          <w:p w:rsidR="00A237DF" w:rsidRPr="00ED342B" w:rsidRDefault="00A237DF" w:rsidP="00AE489C">
            <w:pPr>
              <w:pStyle w:val="1"/>
              <w:shd w:val="clear" w:color="auto" w:fill="FFFFFF"/>
              <w:ind w:left="0"/>
              <w:jc w:val="both"/>
              <w:rPr>
                <w:color w:val="000000"/>
                <w:sz w:val="20"/>
                <w:szCs w:val="20"/>
              </w:rPr>
            </w:pPr>
            <w:r w:rsidRPr="00ED342B">
              <w:rPr>
                <w:color w:val="000000"/>
                <w:sz w:val="20"/>
                <w:szCs w:val="20"/>
              </w:rPr>
              <w:t>Договор №_____________________ от «____»____________________</w:t>
            </w:r>
          </w:p>
          <w:p w:rsidR="00A237DF" w:rsidRPr="00ED342B" w:rsidRDefault="00A237DF" w:rsidP="00AE489C">
            <w:pPr>
              <w:shd w:val="clear" w:color="auto" w:fill="FFFFFF"/>
              <w:rPr>
                <w:rFonts w:ascii="Times New Roman" w:hAnsi="Times New Roman" w:cs="Times New Roman"/>
                <w:b/>
                <w:bCs/>
                <w:sz w:val="20"/>
                <w:szCs w:val="20"/>
              </w:rPr>
            </w:pPr>
            <w:r w:rsidRPr="00ED342B">
              <w:rPr>
                <w:rFonts w:ascii="Times New Roman" w:hAnsi="Times New Roman" w:cs="Times New Roman"/>
                <w:b/>
                <w:bCs/>
                <w:sz w:val="20"/>
                <w:szCs w:val="20"/>
              </w:rPr>
              <w:t>Открыт Лицевой счет (Лицевые счета) *</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b/>
                <w:bCs/>
                <w:sz w:val="20"/>
                <w:szCs w:val="20"/>
              </w:rPr>
              <w:t xml:space="preserve">№ </w:t>
            </w:r>
            <w:r w:rsidRPr="00ED342B">
              <w:rPr>
                <w:rFonts w:ascii="Times New Roman" w:hAnsi="Times New Roman" w:cs="Times New Roman"/>
                <w:sz w:val="20"/>
                <w:szCs w:val="20"/>
              </w:rPr>
              <w:t xml:space="preserve">_________________________________________________________________ </w:t>
            </w:r>
          </w:p>
          <w:p w:rsidR="00A237DF" w:rsidRPr="00ED342B" w:rsidRDefault="00A237DF" w:rsidP="00AE489C">
            <w:pPr>
              <w:shd w:val="clear" w:color="auto" w:fill="FFFFFF"/>
              <w:jc w:val="both"/>
              <w:rPr>
                <w:rFonts w:ascii="Times New Roman" w:hAnsi="Times New Roman" w:cs="Times New Roman"/>
                <w:sz w:val="20"/>
                <w:szCs w:val="20"/>
              </w:rPr>
            </w:pPr>
            <w:r w:rsidRPr="00ED342B">
              <w:rPr>
                <w:rFonts w:ascii="Times New Roman" w:hAnsi="Times New Roman" w:cs="Times New Roman"/>
                <w:b/>
                <w:bCs/>
                <w:sz w:val="20"/>
                <w:szCs w:val="20"/>
              </w:rPr>
              <w:t>Клиенту присвоен код</w:t>
            </w:r>
            <w:r w:rsidRPr="00ED342B">
              <w:rPr>
                <w:rFonts w:ascii="Times New Roman" w:hAnsi="Times New Roman" w:cs="Times New Roman"/>
                <w:sz w:val="20"/>
                <w:szCs w:val="20"/>
              </w:rPr>
              <w:t xml:space="preserve"> ________________________________________</w:t>
            </w:r>
          </w:p>
          <w:p w:rsidR="00A237DF" w:rsidRPr="00ED342B" w:rsidRDefault="00A237DF" w:rsidP="00AE489C">
            <w:pPr>
              <w:shd w:val="clear" w:color="auto" w:fill="FFFFFF"/>
              <w:jc w:val="both"/>
              <w:rPr>
                <w:rFonts w:ascii="Times New Roman" w:hAnsi="Times New Roman" w:cs="Times New Roman"/>
                <w:b/>
                <w:bCs/>
                <w:sz w:val="20"/>
                <w:szCs w:val="20"/>
              </w:rPr>
            </w:pPr>
          </w:p>
          <w:p w:rsidR="00A237DF" w:rsidRPr="00ED342B" w:rsidRDefault="00A237DF" w:rsidP="00AE489C">
            <w:pPr>
              <w:shd w:val="clear" w:color="auto" w:fill="FFFFFF"/>
              <w:jc w:val="both"/>
              <w:rPr>
                <w:rFonts w:ascii="Times New Roman" w:hAnsi="Times New Roman" w:cs="Times New Roman"/>
                <w:sz w:val="20"/>
                <w:szCs w:val="20"/>
              </w:rPr>
            </w:pPr>
            <w:r w:rsidRPr="00ED342B">
              <w:rPr>
                <w:rFonts w:ascii="Times New Roman" w:hAnsi="Times New Roman" w:cs="Times New Roman"/>
                <w:b/>
                <w:bCs/>
                <w:sz w:val="20"/>
                <w:szCs w:val="20"/>
              </w:rPr>
              <w:t>Работник Банка</w:t>
            </w:r>
            <w:r w:rsidRPr="00ED342B">
              <w:rPr>
                <w:rFonts w:ascii="Times New Roman" w:hAnsi="Times New Roman" w:cs="Times New Roman"/>
                <w:sz w:val="20"/>
                <w:szCs w:val="20"/>
              </w:rPr>
              <w:t xml:space="preserve"> _______________________/____________________________/</w:t>
            </w:r>
          </w:p>
          <w:p w:rsidR="00A237DF" w:rsidRPr="00ED342B" w:rsidRDefault="00A237DF" w:rsidP="00AE489C">
            <w:pPr>
              <w:shd w:val="clear" w:color="auto" w:fill="FFFFFF"/>
              <w:rPr>
                <w:rFonts w:ascii="Times New Roman" w:hAnsi="Times New Roman" w:cs="Times New Roman"/>
                <w:b/>
                <w:bCs/>
                <w:sz w:val="20"/>
                <w:szCs w:val="20"/>
              </w:rPr>
            </w:pPr>
            <w:r w:rsidRPr="00ED342B">
              <w:rPr>
                <w:rFonts w:ascii="Times New Roman" w:hAnsi="Times New Roman" w:cs="Times New Roman"/>
                <w:sz w:val="20"/>
                <w:szCs w:val="20"/>
              </w:rPr>
              <w:t xml:space="preserve">                                                Подпись                         Фамилия, инициалы                           </w:t>
            </w:r>
          </w:p>
        </w:tc>
      </w:tr>
    </w:tbl>
    <w:p w:rsidR="00A237DF" w:rsidRPr="00ED342B" w:rsidRDefault="00A237DF" w:rsidP="00AE489C">
      <w:pPr>
        <w:pStyle w:val="2"/>
        <w:shd w:val="clear" w:color="auto" w:fill="FFFFFF"/>
        <w:spacing w:line="276" w:lineRule="auto"/>
        <w:rPr>
          <w:color w:val="000000"/>
          <w:sz w:val="24"/>
        </w:rPr>
      </w:pPr>
    </w:p>
    <w:p w:rsidR="00A237DF" w:rsidRPr="00ED342B" w:rsidRDefault="00A237DF" w:rsidP="00AE489C">
      <w:pPr>
        <w:pStyle w:val="2"/>
        <w:shd w:val="clear" w:color="auto" w:fill="FFFFFF"/>
        <w:spacing w:line="276" w:lineRule="auto"/>
        <w:rPr>
          <w:color w:val="000000"/>
          <w:sz w:val="24"/>
        </w:rPr>
      </w:pPr>
      <w:r w:rsidRPr="00ED342B">
        <w:rPr>
          <w:color w:val="000000"/>
          <w:sz w:val="24"/>
        </w:rPr>
        <w:t>ЗАЯВЛЕНИЕ</w:t>
      </w:r>
    </w:p>
    <w:p w:rsidR="00A237DF" w:rsidRPr="00ED342B" w:rsidRDefault="00A237DF" w:rsidP="00AE489C">
      <w:pPr>
        <w:shd w:val="clear" w:color="auto" w:fill="FFFFFF"/>
        <w:spacing w:line="276" w:lineRule="auto"/>
        <w:jc w:val="center"/>
        <w:rPr>
          <w:rFonts w:ascii="Times New Roman" w:hAnsi="Times New Roman" w:cs="Times New Roman"/>
          <w:b/>
          <w:bCs/>
        </w:rPr>
      </w:pPr>
      <w:r w:rsidRPr="00ED342B">
        <w:rPr>
          <w:rFonts w:ascii="Times New Roman" w:hAnsi="Times New Roman" w:cs="Times New Roman"/>
          <w:b/>
          <w:bCs/>
        </w:rPr>
        <w:t xml:space="preserve">об акцепте Условий предоставления АКБ «Транссстройбанк» (АО) брокерских услуг </w:t>
      </w:r>
    </w:p>
    <w:p w:rsidR="00A237DF" w:rsidRPr="00ED342B" w:rsidRDefault="00A237DF" w:rsidP="00AE489C">
      <w:pPr>
        <w:shd w:val="clear" w:color="auto" w:fill="FFFFFF"/>
        <w:spacing w:line="276" w:lineRule="auto"/>
        <w:jc w:val="center"/>
        <w:rPr>
          <w:rFonts w:ascii="Times New Roman" w:hAnsi="Times New Roman" w:cs="Times New Roman"/>
        </w:rPr>
      </w:pPr>
      <w:r w:rsidRPr="00ED342B">
        <w:rPr>
          <w:rFonts w:ascii="Times New Roman" w:hAnsi="Times New Roman" w:cs="Times New Roman"/>
        </w:rPr>
        <w:t>(для юридических лиц)</w:t>
      </w:r>
    </w:p>
    <w:tbl>
      <w:tblPr>
        <w:tblW w:w="100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668"/>
      </w:tblGrid>
      <w:tr w:rsidR="00A237DF" w:rsidRPr="00ED342B">
        <w:trPr>
          <w:trHeight w:val="320"/>
        </w:trPr>
        <w:tc>
          <w:tcPr>
            <w:tcW w:w="2340"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Наименование клиента:</w:t>
            </w:r>
          </w:p>
        </w:tc>
        <w:tc>
          <w:tcPr>
            <w:tcW w:w="7668"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 xml:space="preserve">                                                                                              </w:t>
            </w:r>
          </w:p>
        </w:tc>
      </w:tr>
      <w:tr w:rsidR="00A237DF" w:rsidRPr="00ED342B">
        <w:trPr>
          <w:trHeight w:val="320"/>
        </w:trPr>
        <w:tc>
          <w:tcPr>
            <w:tcW w:w="2340"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в лице</w:t>
            </w:r>
          </w:p>
        </w:tc>
        <w:tc>
          <w:tcPr>
            <w:tcW w:w="7668" w:type="dxa"/>
            <w:tcBorders>
              <w:top w:val="nil"/>
              <w:left w:val="nil"/>
              <w:right w:val="nil"/>
            </w:tcBorders>
            <w:vAlign w:val="bottom"/>
          </w:tcPr>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 xml:space="preserve">                                                                                                                                                                                                          </w:t>
            </w: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 xml:space="preserve">                                                                                                                            ,</w:t>
            </w:r>
          </w:p>
        </w:tc>
      </w:tr>
      <w:tr w:rsidR="00A237DF" w:rsidRPr="00ED342B">
        <w:trPr>
          <w:trHeight w:val="320"/>
        </w:trPr>
        <w:tc>
          <w:tcPr>
            <w:tcW w:w="2340"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действующего на основании</w:t>
            </w:r>
          </w:p>
        </w:tc>
        <w:tc>
          <w:tcPr>
            <w:tcW w:w="7668"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rPr>
            </w:pPr>
          </w:p>
        </w:tc>
      </w:tr>
      <w:tr w:rsidR="00A237DF" w:rsidRPr="00ED342B">
        <w:trPr>
          <w:cantSplit/>
          <w:trHeight w:val="177"/>
        </w:trPr>
        <w:tc>
          <w:tcPr>
            <w:tcW w:w="2340" w:type="dxa"/>
            <w:tcBorders>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 xml:space="preserve">Адрес местонахождения:                 </w:t>
            </w:r>
          </w:p>
        </w:tc>
        <w:tc>
          <w:tcPr>
            <w:tcW w:w="7668" w:type="dxa"/>
            <w:tcBorders>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 xml:space="preserve">             </w:t>
            </w:r>
          </w:p>
        </w:tc>
      </w:tr>
    </w:tbl>
    <w:p w:rsidR="00A237DF" w:rsidRPr="00ED342B" w:rsidRDefault="00A237DF" w:rsidP="00AE489C">
      <w:pPr>
        <w:pStyle w:val="afc"/>
        <w:shd w:val="clear" w:color="auto" w:fill="FFFFFF"/>
        <w:spacing w:after="0" w:line="276" w:lineRule="auto"/>
        <w:ind w:left="0"/>
        <w:rPr>
          <w:rFonts w:ascii="Times New Roman" w:hAnsi="Times New Roman" w:cs="Times New Roman"/>
        </w:rPr>
      </w:pPr>
    </w:p>
    <w:p w:rsidR="00A237DF" w:rsidRPr="00ED342B" w:rsidRDefault="00A237DF" w:rsidP="00AE489C">
      <w:pPr>
        <w:pStyle w:val="afc"/>
        <w:shd w:val="clear" w:color="auto" w:fill="FFFFFF"/>
        <w:spacing w:after="0" w:line="276" w:lineRule="auto"/>
        <w:ind w:left="0"/>
        <w:jc w:val="both"/>
        <w:rPr>
          <w:rFonts w:ascii="Times New Roman" w:hAnsi="Times New Roman" w:cs="Times New Roman"/>
        </w:rPr>
      </w:pPr>
      <w:r w:rsidRPr="00ED342B">
        <w:rPr>
          <w:rFonts w:ascii="Times New Roman" w:hAnsi="Times New Roman" w:cs="Times New Roman"/>
        </w:rPr>
        <w:t>Настоящим заявляю о своем присоединении (акцепте условий) к Условиям предоставления АКБ «Трансстройбанк» (АО) брокерских услуг (далее – «Условия») в порядке, предусмотренном ст. 428 Гражданского кодекса Российской Федерации, принимаю на себя обязательства следовать положениям Условий.</w:t>
      </w:r>
    </w:p>
    <w:p w:rsidR="00A237DF" w:rsidRPr="00ED342B" w:rsidRDefault="00A237DF" w:rsidP="00AE489C">
      <w:pPr>
        <w:pStyle w:val="afc"/>
        <w:shd w:val="clear" w:color="auto" w:fill="FFFFFF"/>
        <w:spacing w:after="0" w:line="276" w:lineRule="auto"/>
        <w:ind w:left="0"/>
        <w:jc w:val="both"/>
        <w:rPr>
          <w:rFonts w:ascii="Times New Roman" w:hAnsi="Times New Roman" w:cs="Times New Roman"/>
        </w:rPr>
      </w:pPr>
      <w:r w:rsidRPr="00ED342B">
        <w:rPr>
          <w:rFonts w:ascii="Times New Roman" w:hAnsi="Times New Roman" w:cs="Times New Roman"/>
        </w:rPr>
        <w:t>Все положения Условий, включая взаимные права и обязанности сторон, тарифы и условия применения тарифных планов на брокерское обслуживание АКБ «Трансстройбанк» (АО), а также порядок внесения изменений в указанные документы мне разъяснены в полном объеме и понятны.</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Настоящим подтверждаю, что был поставлен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Настоящим подтверждаю, что ознакомлен с правом отменить Поручение до начала его исполнения Банком.</w:t>
      </w:r>
    </w:p>
    <w:p w:rsidR="00A237DF" w:rsidRPr="00ED342B" w:rsidRDefault="00A237DF" w:rsidP="00AE489C">
      <w:pPr>
        <w:pStyle w:val="25"/>
        <w:shd w:val="clear" w:color="auto" w:fill="FFFFFF"/>
        <w:spacing w:after="0" w:line="276" w:lineRule="auto"/>
        <w:ind w:left="0"/>
        <w:jc w:val="both"/>
        <w:rPr>
          <w:rFonts w:ascii="Times New Roman" w:hAnsi="Times New Roman" w:cs="Times New Roman"/>
        </w:rPr>
      </w:pPr>
      <w:r w:rsidRPr="00ED342B">
        <w:rPr>
          <w:rFonts w:ascii="Times New Roman" w:hAnsi="Times New Roman" w:cs="Times New Roman"/>
        </w:rPr>
        <w:t>Настоящим подтверждаю, что был проинформирован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предоставлено указанным Законом.</w:t>
      </w:r>
    </w:p>
    <w:p w:rsidR="00A237DF" w:rsidRPr="00ED342B" w:rsidRDefault="00A237DF" w:rsidP="00AE489C">
      <w:pPr>
        <w:pStyle w:val="33"/>
        <w:shd w:val="clear" w:color="auto" w:fill="FFFFFF"/>
        <w:spacing w:after="0" w:line="276" w:lineRule="auto"/>
        <w:ind w:left="0"/>
        <w:jc w:val="both"/>
        <w:rPr>
          <w:rFonts w:ascii="Times New Roman" w:hAnsi="Times New Roman" w:cs="Times New Roman"/>
          <w:bCs/>
          <w:sz w:val="24"/>
          <w:lang w:eastAsia="en-US"/>
        </w:rPr>
      </w:pPr>
      <w:r w:rsidRPr="00ED342B">
        <w:rPr>
          <w:rFonts w:ascii="Times New Roman" w:hAnsi="Times New Roman" w:cs="Times New Roman"/>
          <w:sz w:val="24"/>
        </w:rPr>
        <w:t xml:space="preserve">Настоящим подтверждаю, что ознакомлен Банком с </w:t>
      </w:r>
      <w:r w:rsidRPr="00ED342B">
        <w:rPr>
          <w:rFonts w:ascii="Times New Roman" w:hAnsi="Times New Roman" w:cs="Times New Roman"/>
          <w:bCs/>
          <w:sz w:val="24"/>
          <w:lang w:eastAsia="en-US"/>
        </w:rPr>
        <w:t>Декларацией</w:t>
      </w:r>
      <w:r w:rsidRPr="00ED342B">
        <w:rPr>
          <w:rFonts w:ascii="Times New Roman" w:hAnsi="Times New Roman" w:cs="Times New Roman"/>
          <w:sz w:val="24"/>
        </w:rPr>
        <w:t xml:space="preserve"> о рисках, (включая </w:t>
      </w:r>
      <w:r w:rsidRPr="00ED342B">
        <w:rPr>
          <w:rFonts w:ascii="Times New Roman" w:hAnsi="Times New Roman" w:cs="Times New Roman"/>
          <w:bCs/>
          <w:sz w:val="24"/>
          <w:lang w:eastAsia="en-US"/>
        </w:rPr>
        <w:lastRenderedPageBreak/>
        <w:t xml:space="preserve">Декларацию о рисках, связанных с приобретением иностранных ценных бумаг). </w:t>
      </w:r>
    </w:p>
    <w:p w:rsidR="00A237DF" w:rsidRPr="00ED342B" w:rsidRDefault="00A237DF" w:rsidP="00AE489C">
      <w:pPr>
        <w:pStyle w:val="33"/>
        <w:shd w:val="clear" w:color="auto" w:fill="FFFFFF"/>
        <w:spacing w:after="0" w:line="276" w:lineRule="auto"/>
        <w:ind w:left="0"/>
        <w:jc w:val="both"/>
        <w:rPr>
          <w:rFonts w:ascii="Times New Roman" w:hAnsi="Times New Roman" w:cs="Times New Roman"/>
          <w:bCs/>
          <w:sz w:val="24"/>
          <w:lang w:eastAsia="en-US"/>
        </w:rPr>
      </w:pPr>
    </w:p>
    <w:p w:rsidR="00A237DF" w:rsidRPr="00ED342B" w:rsidRDefault="00A237DF" w:rsidP="00AE489C">
      <w:pPr>
        <w:pStyle w:val="33"/>
        <w:shd w:val="clear" w:color="auto" w:fill="FFFFFF"/>
        <w:spacing w:after="0" w:line="276" w:lineRule="auto"/>
        <w:ind w:left="0"/>
        <w:jc w:val="both"/>
        <w:rPr>
          <w:rFonts w:ascii="Times New Roman" w:hAnsi="Times New Roman" w:cs="Times New Roman"/>
          <w:bCs/>
          <w:sz w:val="24"/>
          <w:lang w:eastAsia="en-US"/>
        </w:rPr>
      </w:pPr>
      <w:r w:rsidRPr="00ED342B">
        <w:rPr>
          <w:rFonts w:ascii="Times New Roman" w:hAnsi="Times New Roman" w:cs="Times New Roman"/>
          <w:bCs/>
          <w:sz w:val="24"/>
          <w:lang w:eastAsia="en-US"/>
        </w:rPr>
        <w:t>Подписывая настоящее заявление, я осознаю все риски и принимаю их в полном объеме.</w:t>
      </w:r>
    </w:p>
    <w:p w:rsidR="00A237DF" w:rsidRPr="00ED342B" w:rsidRDefault="00A237DF" w:rsidP="00AE489C">
      <w:pPr>
        <w:pStyle w:val="33"/>
        <w:shd w:val="clear" w:color="auto" w:fill="FFFFFF"/>
        <w:spacing w:after="0" w:line="276" w:lineRule="auto"/>
        <w:ind w:left="0" w:firstLine="708"/>
        <w:jc w:val="both"/>
        <w:rPr>
          <w:rFonts w:ascii="Times New Roman" w:hAnsi="Times New Roman" w:cs="Times New Roman"/>
          <w:sz w:val="24"/>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 xml:space="preserve">Настоящим подтверждаю, что уведомлен </w:t>
      </w:r>
      <w:r w:rsidRPr="00ED342B">
        <w:rPr>
          <w:rFonts w:ascii="Times New Roman" w:hAnsi="Times New Roman" w:cs="Times New Roman"/>
          <w:szCs w:val="22"/>
        </w:rPr>
        <w:t xml:space="preserve">о недопустимости использования инсайдерской информации и манипулирования рынком в соответствии с требованиями </w:t>
      </w:r>
      <w:r w:rsidRPr="00ED342B">
        <w:rPr>
          <w:rFonts w:ascii="Times New Roman" w:hAnsi="Times New Roman" w:cs="Times New Roman"/>
        </w:rPr>
        <w:t>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Настоящим подтверждаю, что до подписания настоящего заявления был проинформирован Банком обо всех условиях обслуживания, взаимных правах и обязанностях сторон, зафиксированных в Условиях, тарифах и условиях применения тарифных планов.</w:t>
      </w:r>
    </w:p>
    <w:p w:rsidR="00A237DF" w:rsidRPr="00ED342B" w:rsidRDefault="00A237DF" w:rsidP="00AE489C">
      <w:pPr>
        <w:pStyle w:val="25"/>
        <w:shd w:val="clear" w:color="auto" w:fill="FFFFFF"/>
        <w:spacing w:after="0" w:line="276" w:lineRule="auto"/>
        <w:ind w:left="0" w:firstLine="357"/>
        <w:rPr>
          <w:rFonts w:ascii="Times New Roman" w:hAnsi="Times New Roman" w:cs="Times New Roman"/>
        </w:rPr>
      </w:pPr>
    </w:p>
    <w:p w:rsidR="00A237DF" w:rsidRPr="00ED342B" w:rsidRDefault="00A237DF" w:rsidP="00AE489C">
      <w:pPr>
        <w:pStyle w:val="25"/>
        <w:shd w:val="clear" w:color="auto" w:fill="FFFFFF"/>
        <w:spacing w:after="0" w:line="276" w:lineRule="auto"/>
        <w:ind w:left="0" w:firstLine="357"/>
        <w:rPr>
          <w:rFonts w:ascii="Times New Roman" w:hAnsi="Times New Roman" w:cs="Times New Roman"/>
          <w:sz w:val="4"/>
          <w:szCs w:val="4"/>
        </w:rPr>
      </w:pPr>
    </w:p>
    <w:p w:rsidR="00A237DF" w:rsidRPr="00ED342B" w:rsidRDefault="00A237DF" w:rsidP="00AE489C">
      <w:pPr>
        <w:shd w:val="clear" w:color="auto" w:fill="FFFFFF"/>
        <w:spacing w:line="276" w:lineRule="auto"/>
        <w:ind w:firstLine="357"/>
        <w:jc w:val="both"/>
        <w:rPr>
          <w:rFonts w:ascii="Times New Roman" w:hAnsi="Times New Roman" w:cs="Times New Roman"/>
          <w:i/>
          <w:iCs/>
          <w:sz w:val="20"/>
          <w:szCs w:val="20"/>
        </w:rPr>
      </w:pPr>
      <w:r w:rsidRPr="00ED342B">
        <w:rPr>
          <w:rFonts w:ascii="Times New Roman" w:hAnsi="Times New Roman" w:cs="Times New Roman"/>
          <w:i/>
          <w:iCs/>
          <w:sz w:val="20"/>
          <w:szCs w:val="20"/>
        </w:rPr>
        <w:t>Примечание:</w:t>
      </w:r>
    </w:p>
    <w:p w:rsidR="00A237DF" w:rsidRPr="00ED342B" w:rsidRDefault="00A237DF" w:rsidP="00AE489C">
      <w:pPr>
        <w:shd w:val="clear" w:color="auto" w:fill="FFFFFF"/>
        <w:spacing w:line="276" w:lineRule="auto"/>
        <w:ind w:firstLine="357"/>
        <w:jc w:val="both"/>
        <w:rPr>
          <w:rFonts w:ascii="Times New Roman" w:hAnsi="Times New Roman" w:cs="Times New Roman"/>
          <w:i/>
          <w:iCs/>
          <w:sz w:val="20"/>
          <w:szCs w:val="20"/>
        </w:rPr>
      </w:pPr>
      <w:r w:rsidRPr="00ED342B">
        <w:rPr>
          <w:rFonts w:ascii="Times New Roman" w:hAnsi="Times New Roman" w:cs="Times New Roman"/>
          <w:i/>
          <w:iCs/>
          <w:sz w:val="20"/>
          <w:szCs w:val="20"/>
        </w:rPr>
        <w:t xml:space="preserve"> *Указываются все одновременно открытые Лицевые счета.</w:t>
      </w:r>
    </w:p>
    <w:p w:rsidR="00A237DF" w:rsidRPr="00ED342B" w:rsidRDefault="00A237DF" w:rsidP="00AE489C">
      <w:pPr>
        <w:shd w:val="clear" w:color="auto" w:fill="FFFFFF"/>
        <w:spacing w:line="276" w:lineRule="auto"/>
        <w:ind w:firstLine="357"/>
        <w:jc w:val="both"/>
        <w:rPr>
          <w:rFonts w:ascii="Times New Roman" w:hAnsi="Times New Roman" w:cs="Times New Roman"/>
          <w:i/>
          <w:sz w:val="20"/>
          <w:szCs w:val="20"/>
        </w:rPr>
      </w:pPr>
    </w:p>
    <w:p w:rsidR="00A237DF" w:rsidRPr="00ED342B" w:rsidRDefault="00102F06" w:rsidP="00AE489C">
      <w:pPr>
        <w:shd w:val="clear" w:color="auto" w:fill="FFFFFF"/>
        <w:spacing w:line="276" w:lineRule="auto"/>
        <w:ind w:firstLine="360"/>
        <w:jc w:val="both"/>
        <w:rPr>
          <w:rFonts w:ascii="Times New Roman" w:hAnsi="Times New Roman" w:cs="Times New Roman"/>
        </w:rPr>
      </w:pPr>
      <w:r>
        <w:rPr>
          <w:noProof/>
        </w:rPr>
        <w:pict>
          <v:rect id="Rectangle 3" o:spid="_x0000_s1026" style="position:absolute;left:0;text-align:left;margin-left:2in;margin-top:3.85pt;width:126pt;height:4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" filled="f"/>
        </w:pic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b/>
          <w:bCs/>
        </w:rPr>
        <w:t>От имени Клиента:</w:t>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p>
    <w:p w:rsidR="00A237DF" w:rsidRPr="00ED342B" w:rsidRDefault="00A237DF" w:rsidP="00AE489C">
      <w:pPr>
        <w:shd w:val="clear" w:color="auto" w:fill="FFFFFF"/>
        <w:spacing w:line="276" w:lineRule="auto"/>
        <w:ind w:firstLine="528"/>
        <w:jc w:val="both"/>
        <w:rPr>
          <w:rFonts w:ascii="Times New Roman" w:hAnsi="Times New Roman" w:cs="Times New Roman"/>
          <w:i/>
        </w:rPr>
      </w:pPr>
      <w:r w:rsidRPr="00ED342B">
        <w:rPr>
          <w:rFonts w:ascii="Times New Roman" w:hAnsi="Times New Roman" w:cs="Times New Roman"/>
          <w:i/>
        </w:rPr>
        <w:tab/>
      </w:r>
      <w:r w:rsidRPr="00ED342B">
        <w:rPr>
          <w:rFonts w:ascii="Times New Roman" w:hAnsi="Times New Roman" w:cs="Times New Roman"/>
          <w:i/>
        </w:rPr>
        <w:tab/>
      </w:r>
      <w:r>
        <w:rPr>
          <w:rFonts w:ascii="Times New Roman" w:hAnsi="Times New Roman" w:cs="Times New Roman"/>
          <w:i/>
        </w:rPr>
        <w:t xml:space="preserve">                                         </w:t>
      </w:r>
      <w:r w:rsidRPr="00ED342B">
        <w:rPr>
          <w:rFonts w:ascii="Times New Roman" w:hAnsi="Times New Roman" w:cs="Times New Roman"/>
          <w:i/>
          <w:sz w:val="20"/>
          <w:szCs w:val="20"/>
        </w:rPr>
        <w:t>Подпись</w:t>
      </w:r>
      <w:r w:rsidRPr="00ED342B">
        <w:rPr>
          <w:rFonts w:ascii="Times New Roman" w:hAnsi="Times New Roman" w:cs="Times New Roman"/>
          <w:i/>
        </w:rPr>
        <w:tab/>
      </w:r>
      <w:r>
        <w:rPr>
          <w:rFonts w:ascii="Times New Roman" w:hAnsi="Times New Roman" w:cs="Times New Roman"/>
          <w:i/>
        </w:rPr>
        <w:t xml:space="preserve">          </w:t>
      </w:r>
      <w:r w:rsidRPr="00ED342B">
        <w:rPr>
          <w:rFonts w:ascii="Times New Roman" w:hAnsi="Times New Roman" w:cs="Times New Roman"/>
          <w:i/>
        </w:rPr>
        <w:t>/______________________________/</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 xml:space="preserve">                                                                  </w:t>
      </w:r>
      <w:r>
        <w:rPr>
          <w:rFonts w:ascii="Times New Roman" w:hAnsi="Times New Roman" w:cs="Times New Roman"/>
        </w:rPr>
        <w:t xml:space="preserve">                                    </w:t>
      </w:r>
      <w:r w:rsidRPr="00ED342B">
        <w:rPr>
          <w:rFonts w:ascii="Times New Roman" w:hAnsi="Times New Roman" w:cs="Times New Roman"/>
          <w:i/>
          <w:iCs/>
          <w:sz w:val="20"/>
          <w:szCs w:val="20"/>
        </w:rPr>
        <w:t>Фамилия, инициалы</w:t>
      </w:r>
      <w:r w:rsidRPr="00ED342B">
        <w:rPr>
          <w:rFonts w:ascii="Times New Roman" w:hAnsi="Times New Roman" w:cs="Times New Roman"/>
        </w:rPr>
        <w:t xml:space="preserve">                                                           </w:t>
      </w:r>
    </w:p>
    <w:p w:rsidR="00A237DF" w:rsidRPr="00ED342B" w:rsidRDefault="00A237DF" w:rsidP="00AE489C">
      <w:pPr>
        <w:shd w:val="clear" w:color="auto" w:fill="FFFFFF"/>
        <w:spacing w:line="276" w:lineRule="auto"/>
        <w:jc w:val="both"/>
        <w:rPr>
          <w:rFonts w:ascii="Times New Roman" w:hAnsi="Times New Roman" w:cs="Times New Roman"/>
          <w:i/>
          <w:iCs/>
          <w:sz w:val="20"/>
          <w:szCs w:val="20"/>
        </w:rPr>
      </w:pPr>
      <w:r w:rsidRPr="00ED342B">
        <w:rPr>
          <w:rFonts w:ascii="Times New Roman" w:hAnsi="Times New Roman" w:cs="Times New Roman"/>
        </w:rPr>
        <w:t xml:space="preserve">                   </w:t>
      </w:r>
      <w:r w:rsidRPr="00ED342B">
        <w:rPr>
          <w:rFonts w:ascii="Times New Roman" w:hAnsi="Times New Roman" w:cs="Times New Roman"/>
          <w:i/>
          <w:iCs/>
        </w:rPr>
        <w:t xml:space="preserve">   М.П.                                  </w:t>
      </w:r>
      <w:r>
        <w:rPr>
          <w:rFonts w:ascii="Times New Roman" w:hAnsi="Times New Roman" w:cs="Times New Roman"/>
          <w:i/>
          <w:iCs/>
        </w:rPr>
        <w:t xml:space="preserve">                         </w:t>
      </w:r>
      <w:r w:rsidRPr="00ED342B">
        <w:rPr>
          <w:rFonts w:ascii="Times New Roman" w:hAnsi="Times New Roman" w:cs="Times New Roman"/>
          <w:i/>
          <w:iCs/>
        </w:rPr>
        <w:t xml:space="preserve"> </w:t>
      </w:r>
      <w:r w:rsidRPr="00ED342B">
        <w:rPr>
          <w:rFonts w:ascii="Times New Roman" w:hAnsi="Times New Roman" w:cs="Times New Roman"/>
          <w:i/>
          <w:iCs/>
          <w:sz w:val="20"/>
          <w:szCs w:val="20"/>
        </w:rPr>
        <w:t>Уполномоченного представителя Клиента</w:t>
      </w:r>
      <w:r w:rsidRPr="00ED342B">
        <w:rPr>
          <w:rFonts w:ascii="Times New Roman" w:hAnsi="Times New Roman" w:cs="Times New Roman"/>
          <w:sz w:val="20"/>
          <w:szCs w:val="20"/>
        </w:rPr>
        <w:t xml:space="preserve">    </w:t>
      </w:r>
    </w:p>
    <w:p w:rsidR="00A237DF" w:rsidRPr="00ED342B" w:rsidRDefault="00A237DF" w:rsidP="00AE489C">
      <w:pPr>
        <w:shd w:val="clear" w:color="auto" w:fill="FFFFFF"/>
        <w:spacing w:line="276" w:lineRule="auto"/>
        <w:jc w:val="both"/>
        <w:rPr>
          <w:rFonts w:ascii="Times New Roman" w:hAnsi="Times New Roman" w:cs="Times New Roman"/>
          <w:i/>
          <w:sz w:val="20"/>
          <w:szCs w:val="20"/>
        </w:rPr>
      </w:pPr>
      <w:r w:rsidRPr="00ED342B">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ED342B">
        <w:rPr>
          <w:rFonts w:ascii="Times New Roman" w:hAnsi="Times New Roman" w:cs="Times New Roman"/>
          <w:i/>
          <w:iCs/>
          <w:sz w:val="20"/>
          <w:szCs w:val="20"/>
        </w:rPr>
        <w:t xml:space="preserve"> </w:t>
      </w:r>
      <w:r w:rsidRPr="00ED342B">
        <w:rPr>
          <w:rFonts w:ascii="Times New Roman" w:hAnsi="Times New Roman" w:cs="Times New Roman"/>
          <w:i/>
          <w:sz w:val="20"/>
          <w:szCs w:val="20"/>
        </w:rPr>
        <w:t>Дата:</w:t>
      </w:r>
      <w:r w:rsidRPr="00ED342B">
        <w:rPr>
          <w:rFonts w:ascii="Times New Roman" w:hAnsi="Times New Roman" w:cs="Times New Roman"/>
          <w:i/>
          <w:sz w:val="20"/>
          <w:szCs w:val="20"/>
        </w:rPr>
        <w:tab/>
        <w:t xml:space="preserve">«___»________________20___ г. </w:t>
      </w: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tbl>
      <w:tblPr>
        <w:tblpPr w:leftFromText="180" w:rightFromText="180" w:vertAnchor="text" w:horzAnchor="margin" w:tblpXSpec="right" w:tblpY="-443"/>
        <w:tblW w:w="0" w:type="auto"/>
        <w:tblLook w:val="0000" w:firstRow="0" w:lastRow="0" w:firstColumn="0" w:lastColumn="0" w:noHBand="0" w:noVBand="0"/>
      </w:tblPr>
      <w:tblGrid>
        <w:gridCol w:w="4720"/>
      </w:tblGrid>
      <w:tr w:rsidR="00A237DF" w:rsidRPr="00ED342B">
        <w:tc>
          <w:tcPr>
            <w:tcW w:w="4720" w:type="dxa"/>
          </w:tcPr>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lastRenderedPageBreak/>
              <w:t>Приложение № 2</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spacing w:line="276" w:lineRule="auto"/>
              <w:rPr>
                <w:rFonts w:ascii="Times New Roman" w:hAnsi="Times New Roman" w:cs="Times New Roman"/>
                <w:sz w:val="20"/>
                <w:szCs w:val="20"/>
              </w:rPr>
            </w:pPr>
          </w:p>
        </w:tc>
      </w:tr>
    </w:tbl>
    <w:p w:rsidR="00A237DF" w:rsidRPr="00ED342B" w:rsidRDefault="00A237DF" w:rsidP="00AE489C">
      <w:pPr>
        <w:shd w:val="clear" w:color="auto" w:fill="FFFFFF"/>
        <w:spacing w:line="276" w:lineRule="auto"/>
        <w:rPr>
          <w:rFonts w:ascii="Times New Roman" w:hAnsi="Times New Roman" w:cs="Times New Roman"/>
          <w:noProof/>
        </w:rPr>
      </w:pPr>
    </w:p>
    <w:p w:rsidR="00A237DF" w:rsidRPr="00ED342B" w:rsidRDefault="00A237DF" w:rsidP="00AE489C">
      <w:pPr>
        <w:shd w:val="clear" w:color="auto" w:fill="FFFFFF"/>
        <w:spacing w:line="276" w:lineRule="auto"/>
        <w:rPr>
          <w:rFonts w:ascii="Times New Roman" w:hAnsi="Times New Roman" w:cs="Times New Roman"/>
        </w:rPr>
      </w:pPr>
    </w:p>
    <w:tbl>
      <w:tblPr>
        <w:tblW w:w="7074" w:type="dxa"/>
        <w:tblInd w:w="28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4"/>
      </w:tblGrid>
      <w:tr w:rsidR="00A237DF" w:rsidRPr="00ED342B">
        <w:trPr>
          <w:trHeight w:val="2071"/>
        </w:trPr>
        <w:tc>
          <w:tcPr>
            <w:tcW w:w="7074" w:type="dxa"/>
            <w:tcBorders>
              <w:top w:val="single" w:sz="4" w:space="0" w:color="auto"/>
              <w:bottom w:val="single" w:sz="4" w:space="0" w:color="auto"/>
            </w:tcBorders>
          </w:tcPr>
          <w:p w:rsidR="00A237DF" w:rsidRPr="00ED342B" w:rsidRDefault="00A237DF" w:rsidP="00AE489C">
            <w:pPr>
              <w:shd w:val="clear" w:color="auto" w:fill="FFFFFF"/>
              <w:rPr>
                <w:rFonts w:ascii="Times New Roman" w:hAnsi="Times New Roman" w:cs="Times New Roman"/>
                <w:b/>
                <w:bCs/>
                <w:sz w:val="20"/>
                <w:szCs w:val="20"/>
              </w:rPr>
            </w:pPr>
            <w:r w:rsidRPr="00ED342B">
              <w:rPr>
                <w:rFonts w:ascii="Times New Roman" w:hAnsi="Times New Roman" w:cs="Times New Roman"/>
                <w:b/>
                <w:bCs/>
                <w:sz w:val="20"/>
                <w:szCs w:val="20"/>
              </w:rPr>
              <w:t>Отметка АКБ «Трансстройбанк» (АО) (далее также – «Банк») о регистрации Заявления:</w:t>
            </w:r>
          </w:p>
          <w:p w:rsidR="00A237DF" w:rsidRPr="00ED342B" w:rsidRDefault="00A237DF" w:rsidP="00AE489C">
            <w:pPr>
              <w:shd w:val="clear" w:color="auto" w:fill="FFFFFF"/>
              <w:rPr>
                <w:rFonts w:ascii="Times New Roman" w:hAnsi="Times New Roman" w:cs="Times New Roman"/>
                <w:b/>
                <w:bCs/>
                <w:sz w:val="20"/>
                <w:szCs w:val="20"/>
              </w:rPr>
            </w:pPr>
          </w:p>
          <w:p w:rsidR="00A237DF" w:rsidRPr="00ED342B" w:rsidRDefault="00A237DF" w:rsidP="00AE489C">
            <w:pPr>
              <w:pStyle w:val="1"/>
              <w:shd w:val="clear" w:color="auto" w:fill="FFFFFF"/>
              <w:ind w:left="0"/>
              <w:rPr>
                <w:color w:val="000000"/>
                <w:sz w:val="20"/>
                <w:szCs w:val="20"/>
              </w:rPr>
            </w:pPr>
            <w:r w:rsidRPr="00ED342B">
              <w:rPr>
                <w:color w:val="000000"/>
                <w:sz w:val="20"/>
                <w:szCs w:val="20"/>
              </w:rPr>
              <w:t>Место обслуживания: ____________________________________</w:t>
            </w:r>
          </w:p>
          <w:p w:rsidR="00A237DF" w:rsidRPr="00ED342B" w:rsidRDefault="00A237DF" w:rsidP="00AE489C">
            <w:pPr>
              <w:pStyle w:val="1"/>
              <w:shd w:val="clear" w:color="auto" w:fill="FFFFFF"/>
              <w:ind w:left="0"/>
              <w:rPr>
                <w:color w:val="000000"/>
                <w:sz w:val="20"/>
                <w:szCs w:val="20"/>
              </w:rPr>
            </w:pPr>
            <w:r w:rsidRPr="00ED342B">
              <w:rPr>
                <w:color w:val="000000"/>
                <w:sz w:val="20"/>
                <w:szCs w:val="20"/>
              </w:rPr>
              <w:t>Договор № _________________ от «____»____________________</w:t>
            </w:r>
          </w:p>
          <w:p w:rsidR="00A237DF" w:rsidRPr="00ED342B" w:rsidRDefault="00A237DF" w:rsidP="00AE489C">
            <w:pPr>
              <w:shd w:val="clear" w:color="auto" w:fill="FFFFFF"/>
              <w:rPr>
                <w:rFonts w:ascii="Times New Roman" w:hAnsi="Times New Roman" w:cs="Times New Roman"/>
                <w:b/>
                <w:bCs/>
                <w:sz w:val="20"/>
                <w:szCs w:val="20"/>
              </w:rPr>
            </w:pPr>
            <w:r w:rsidRPr="00ED342B">
              <w:rPr>
                <w:rFonts w:ascii="Times New Roman" w:hAnsi="Times New Roman" w:cs="Times New Roman"/>
                <w:b/>
                <w:bCs/>
                <w:sz w:val="20"/>
                <w:szCs w:val="20"/>
              </w:rPr>
              <w:t>Открыт Лицевой счет (Лицевые счета) *</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b/>
                <w:bCs/>
                <w:sz w:val="20"/>
                <w:szCs w:val="20"/>
              </w:rPr>
              <w:t xml:space="preserve">№ </w:t>
            </w:r>
            <w:r w:rsidRPr="00ED342B">
              <w:rPr>
                <w:rFonts w:ascii="Times New Roman" w:hAnsi="Times New Roman" w:cs="Times New Roman"/>
                <w:sz w:val="20"/>
                <w:szCs w:val="20"/>
              </w:rPr>
              <w:t>______________________________________________________</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b/>
                <w:bCs/>
                <w:sz w:val="20"/>
                <w:szCs w:val="20"/>
              </w:rPr>
              <w:t>Клиенту присвоен код</w:t>
            </w:r>
            <w:r w:rsidRPr="00ED342B">
              <w:rPr>
                <w:rFonts w:ascii="Times New Roman" w:hAnsi="Times New Roman" w:cs="Times New Roman"/>
                <w:sz w:val="20"/>
                <w:szCs w:val="20"/>
              </w:rPr>
              <w:t xml:space="preserve"> ____________________________________</w:t>
            </w:r>
          </w:p>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b/>
                <w:bCs/>
                <w:sz w:val="20"/>
                <w:szCs w:val="20"/>
              </w:rPr>
              <w:t>Работник Банка</w:t>
            </w:r>
            <w:r w:rsidRPr="00ED342B">
              <w:rPr>
                <w:rFonts w:ascii="Times New Roman" w:hAnsi="Times New Roman" w:cs="Times New Roman"/>
                <w:sz w:val="20"/>
                <w:szCs w:val="20"/>
              </w:rPr>
              <w:t xml:space="preserve"> _______________________/_____________________________/</w:t>
            </w:r>
          </w:p>
          <w:p w:rsidR="00A237DF" w:rsidRPr="00ED342B" w:rsidRDefault="00A237DF" w:rsidP="00AE489C">
            <w:pPr>
              <w:shd w:val="clear" w:color="auto" w:fill="FFFFFF"/>
              <w:rPr>
                <w:rFonts w:ascii="Times New Roman" w:hAnsi="Times New Roman" w:cs="Times New Roman"/>
                <w:b/>
                <w:bCs/>
                <w:sz w:val="20"/>
                <w:szCs w:val="20"/>
              </w:rPr>
            </w:pPr>
            <w:r w:rsidRPr="00ED342B">
              <w:rPr>
                <w:rFonts w:ascii="Times New Roman" w:hAnsi="Times New Roman" w:cs="Times New Roman"/>
                <w:sz w:val="20"/>
                <w:szCs w:val="20"/>
              </w:rPr>
              <w:t xml:space="preserve">                                          Подпись                                Фамилия, инициалы</w:t>
            </w:r>
          </w:p>
        </w:tc>
      </w:tr>
    </w:tbl>
    <w:p w:rsidR="00A237DF" w:rsidRPr="00ED342B" w:rsidRDefault="00A237DF" w:rsidP="00AE489C">
      <w:pPr>
        <w:pStyle w:val="2"/>
        <w:shd w:val="clear" w:color="auto" w:fill="FFFFFF"/>
        <w:spacing w:line="276" w:lineRule="auto"/>
        <w:rPr>
          <w:color w:val="000000"/>
          <w:sz w:val="24"/>
        </w:rPr>
      </w:pPr>
    </w:p>
    <w:p w:rsidR="00A237DF" w:rsidRPr="00ED342B" w:rsidRDefault="00A237DF" w:rsidP="00AE489C">
      <w:pPr>
        <w:pStyle w:val="2"/>
        <w:shd w:val="clear" w:color="auto" w:fill="FFFFFF"/>
        <w:spacing w:line="276" w:lineRule="auto"/>
        <w:rPr>
          <w:color w:val="000000"/>
          <w:sz w:val="24"/>
        </w:rPr>
      </w:pPr>
      <w:r w:rsidRPr="00ED342B">
        <w:rPr>
          <w:color w:val="000000"/>
          <w:sz w:val="24"/>
        </w:rPr>
        <w:t>ЗАЯВЛЕНИЕ</w:t>
      </w:r>
    </w:p>
    <w:p w:rsidR="00A237DF" w:rsidRPr="00ED342B" w:rsidRDefault="00A237DF" w:rsidP="00AE489C">
      <w:pPr>
        <w:shd w:val="clear" w:color="auto" w:fill="FFFFFF"/>
        <w:spacing w:line="276" w:lineRule="auto"/>
        <w:jc w:val="center"/>
        <w:rPr>
          <w:rFonts w:ascii="Times New Roman" w:hAnsi="Times New Roman" w:cs="Times New Roman"/>
          <w:b/>
          <w:bCs/>
        </w:rPr>
      </w:pPr>
      <w:r w:rsidRPr="00ED342B">
        <w:rPr>
          <w:rFonts w:ascii="Times New Roman" w:hAnsi="Times New Roman" w:cs="Times New Roman"/>
          <w:b/>
          <w:bCs/>
        </w:rPr>
        <w:t>об акцепте Условий предоставления АКБ «Трансстройбанк (АО) брокерских услуг</w:t>
      </w:r>
    </w:p>
    <w:p w:rsidR="00A237DF" w:rsidRPr="00ED342B" w:rsidRDefault="00A237DF" w:rsidP="00AE489C">
      <w:pPr>
        <w:shd w:val="clear" w:color="auto" w:fill="FFFFFF"/>
        <w:spacing w:line="276" w:lineRule="auto"/>
        <w:jc w:val="center"/>
        <w:rPr>
          <w:rFonts w:ascii="Times New Roman" w:hAnsi="Times New Roman" w:cs="Times New Roman"/>
        </w:rPr>
      </w:pPr>
      <w:r w:rsidRPr="00ED342B">
        <w:rPr>
          <w:rFonts w:ascii="Times New Roman" w:hAnsi="Times New Roman" w:cs="Times New Roman"/>
        </w:rPr>
        <w:t>(для физических лиц)</w:t>
      </w:r>
    </w:p>
    <w:tbl>
      <w:tblPr>
        <w:tblW w:w="9900" w:type="dxa"/>
        <w:tblInd w:w="10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668"/>
      </w:tblGrid>
      <w:tr w:rsidR="00A237DF" w:rsidRPr="00ED342B">
        <w:trPr>
          <w:trHeight w:val="320"/>
        </w:trPr>
        <w:tc>
          <w:tcPr>
            <w:tcW w:w="2232"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Клиент:</w:t>
            </w:r>
          </w:p>
        </w:tc>
        <w:tc>
          <w:tcPr>
            <w:tcW w:w="7668"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rPr>
            </w:pPr>
          </w:p>
        </w:tc>
      </w:tr>
      <w:tr w:rsidR="00A237DF" w:rsidRPr="00ED342B">
        <w:trPr>
          <w:trHeight w:val="320"/>
        </w:trPr>
        <w:tc>
          <w:tcPr>
            <w:tcW w:w="2232"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 xml:space="preserve">Паспорт серии:                    </w:t>
            </w:r>
          </w:p>
        </w:tc>
        <w:tc>
          <w:tcPr>
            <w:tcW w:w="7668"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 xml:space="preserve">    №                                        выдан:                  </w:t>
            </w:r>
          </w:p>
        </w:tc>
      </w:tr>
      <w:tr w:rsidR="00A237DF" w:rsidRPr="00ED342B">
        <w:trPr>
          <w:trHeight w:val="320"/>
        </w:trPr>
        <w:tc>
          <w:tcPr>
            <w:tcW w:w="2232"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b/>
                <w:bCs/>
                <w:i/>
                <w:iCs/>
              </w:rPr>
            </w:pPr>
            <w:r w:rsidRPr="00ED342B">
              <w:rPr>
                <w:rFonts w:ascii="Times New Roman" w:hAnsi="Times New Roman" w:cs="Times New Roman"/>
                <w:b/>
                <w:bCs/>
                <w:i/>
                <w:iCs/>
              </w:rPr>
              <w:t>зарегистрирован по адресу:</w:t>
            </w:r>
          </w:p>
        </w:tc>
        <w:tc>
          <w:tcPr>
            <w:tcW w:w="7668" w:type="dxa"/>
            <w:tcBorders>
              <w:top w:val="nil"/>
              <w:left w:val="nil"/>
              <w:right w:val="nil"/>
            </w:tcBorders>
          </w:tcPr>
          <w:p w:rsidR="00A237DF" w:rsidRPr="00ED342B" w:rsidRDefault="00A237DF" w:rsidP="00AE489C">
            <w:pPr>
              <w:shd w:val="clear" w:color="auto" w:fill="FFFFFF"/>
              <w:spacing w:line="276" w:lineRule="auto"/>
              <w:rPr>
                <w:rFonts w:ascii="Times New Roman" w:hAnsi="Times New Roman" w:cs="Times New Roman"/>
              </w:rPr>
            </w:pPr>
          </w:p>
        </w:tc>
      </w:tr>
    </w:tbl>
    <w:p w:rsidR="00A237DF" w:rsidRPr="00ED342B" w:rsidRDefault="00A237DF" w:rsidP="00AE489C">
      <w:pPr>
        <w:pStyle w:val="afc"/>
        <w:shd w:val="clear" w:color="auto" w:fill="FFFFFF"/>
        <w:spacing w:after="0" w:line="276" w:lineRule="auto"/>
        <w:ind w:left="0"/>
        <w:jc w:val="both"/>
        <w:rPr>
          <w:rFonts w:ascii="Times New Roman" w:hAnsi="Times New Roman" w:cs="Times New Roman"/>
        </w:rPr>
      </w:pPr>
      <w:r w:rsidRPr="00ED342B">
        <w:rPr>
          <w:rFonts w:ascii="Times New Roman" w:hAnsi="Times New Roman" w:cs="Times New Roman"/>
        </w:rPr>
        <w:t>Настоящим заявляю о своем присоединении (акцепте условий) к Условиям предоставления АКБ «Трансстройбанк» (АО) брокерских услуг (далее – «Условия») в порядке, предусмотренном ст. 428 Гражданского кодекса Российской Федерации, принимаю на себя обязательства следовать положениям Условий.</w:t>
      </w:r>
    </w:p>
    <w:p w:rsidR="00A237DF" w:rsidRPr="00ED342B" w:rsidRDefault="00A237DF" w:rsidP="00AE489C">
      <w:pPr>
        <w:pStyle w:val="afc"/>
        <w:shd w:val="clear" w:color="auto" w:fill="FFFFFF"/>
        <w:spacing w:after="0" w:line="276" w:lineRule="auto"/>
        <w:ind w:left="0"/>
        <w:jc w:val="both"/>
        <w:rPr>
          <w:rFonts w:ascii="Times New Roman" w:hAnsi="Times New Roman" w:cs="Times New Roman"/>
        </w:rPr>
      </w:pPr>
      <w:r w:rsidRPr="00ED342B">
        <w:rPr>
          <w:rFonts w:ascii="Times New Roman" w:hAnsi="Times New Roman" w:cs="Times New Roman"/>
        </w:rPr>
        <w:t>Все положения Условий, включая взаимные права и обязанности сторон, тарифы и условия применения тарифных планов на брокерское обслуживание АКБ «Трансстройбанк» (АО), а также порядок внесения изменений в указанные документы, мне разъяснены в полном объеме и понятны.</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Настоящим подтверждаю, что ознакомлен с правом отменить Поручение до начала его исполнения Банком.</w:t>
      </w:r>
    </w:p>
    <w:p w:rsidR="00A237DF" w:rsidRPr="00ED342B" w:rsidRDefault="00A237DF" w:rsidP="00AE489C">
      <w:pPr>
        <w:pStyle w:val="25"/>
        <w:shd w:val="clear" w:color="auto" w:fill="FFFFFF"/>
        <w:spacing w:after="0" w:line="276" w:lineRule="auto"/>
        <w:ind w:left="0"/>
        <w:jc w:val="both"/>
        <w:rPr>
          <w:rFonts w:ascii="Times New Roman" w:hAnsi="Times New Roman" w:cs="Times New Roman"/>
        </w:rPr>
      </w:pPr>
      <w:r w:rsidRPr="00ED342B">
        <w:rPr>
          <w:rFonts w:ascii="Times New Roman" w:hAnsi="Times New Roman" w:cs="Times New Roman"/>
        </w:rPr>
        <w:t>Настоящим подтверждаю, что я был(а)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A237DF" w:rsidRPr="00ED342B" w:rsidRDefault="00A237DF" w:rsidP="00AE489C">
      <w:pPr>
        <w:pStyle w:val="33"/>
        <w:shd w:val="clear" w:color="auto" w:fill="FFFFFF"/>
        <w:spacing w:after="0" w:line="276" w:lineRule="auto"/>
        <w:ind w:left="0"/>
        <w:jc w:val="both"/>
        <w:rPr>
          <w:rFonts w:ascii="Times New Roman" w:hAnsi="Times New Roman" w:cs="Times New Roman"/>
          <w:bCs/>
          <w:sz w:val="24"/>
          <w:szCs w:val="24"/>
          <w:lang w:eastAsia="en-US"/>
        </w:rPr>
      </w:pPr>
      <w:r w:rsidRPr="00ED342B">
        <w:rPr>
          <w:rFonts w:ascii="Times New Roman" w:hAnsi="Times New Roman" w:cs="Times New Roman"/>
          <w:sz w:val="24"/>
          <w:szCs w:val="24"/>
        </w:rPr>
        <w:t xml:space="preserve">Настоящим подтверждаю, что ознакомлен Банком с Декларацией о рисках (включая </w:t>
      </w:r>
      <w:r w:rsidRPr="00ED342B">
        <w:rPr>
          <w:rFonts w:ascii="Times New Roman" w:hAnsi="Times New Roman" w:cs="Times New Roman"/>
          <w:bCs/>
          <w:sz w:val="24"/>
          <w:szCs w:val="24"/>
          <w:lang w:eastAsia="en-US"/>
        </w:rPr>
        <w:t>Декларацию о рисках, связанных с приобретением иностранных ценных бумаг).</w:t>
      </w:r>
    </w:p>
    <w:p w:rsidR="00A237DF" w:rsidRPr="00ED342B" w:rsidRDefault="00A237DF" w:rsidP="00AE489C">
      <w:pPr>
        <w:pStyle w:val="33"/>
        <w:shd w:val="clear" w:color="auto" w:fill="FFFFFF"/>
        <w:spacing w:after="0" w:line="276" w:lineRule="auto"/>
        <w:ind w:left="0"/>
        <w:jc w:val="both"/>
        <w:rPr>
          <w:rFonts w:ascii="Times New Roman" w:hAnsi="Times New Roman" w:cs="Times New Roman"/>
          <w:bCs/>
          <w:sz w:val="24"/>
          <w:szCs w:val="24"/>
          <w:lang w:eastAsia="en-US"/>
        </w:rPr>
      </w:pPr>
    </w:p>
    <w:p w:rsidR="00A237DF" w:rsidRPr="00ED342B" w:rsidRDefault="00A237DF" w:rsidP="00AE489C">
      <w:pPr>
        <w:pStyle w:val="33"/>
        <w:shd w:val="clear" w:color="auto" w:fill="FFFFFF"/>
        <w:spacing w:after="0" w:line="276" w:lineRule="auto"/>
        <w:ind w:left="0"/>
        <w:jc w:val="both"/>
        <w:rPr>
          <w:rFonts w:ascii="Times New Roman" w:hAnsi="Times New Roman" w:cs="Times New Roman"/>
          <w:bCs/>
          <w:sz w:val="24"/>
          <w:szCs w:val="24"/>
          <w:lang w:eastAsia="en-US"/>
        </w:rPr>
      </w:pPr>
      <w:r w:rsidRPr="00ED342B">
        <w:rPr>
          <w:rFonts w:ascii="Times New Roman" w:hAnsi="Times New Roman" w:cs="Times New Roman"/>
          <w:bCs/>
          <w:sz w:val="24"/>
          <w:szCs w:val="24"/>
          <w:lang w:eastAsia="en-US"/>
        </w:rPr>
        <w:t xml:space="preserve"> Подписывая настоящее заявление, я осознаю все риски и принимаю их в полном объеме. </w:t>
      </w:r>
    </w:p>
    <w:p w:rsidR="00A237DF" w:rsidRPr="00ED342B" w:rsidRDefault="00A237DF" w:rsidP="00AE489C">
      <w:pPr>
        <w:pStyle w:val="33"/>
        <w:shd w:val="clear" w:color="auto" w:fill="FFFFFF"/>
        <w:spacing w:after="0" w:line="276" w:lineRule="auto"/>
        <w:ind w:left="0"/>
        <w:jc w:val="both"/>
        <w:rPr>
          <w:rFonts w:ascii="Times New Roman" w:hAnsi="Times New Roman" w:cs="Times New Roman"/>
          <w:bCs/>
          <w:sz w:val="24"/>
          <w:szCs w:val="24"/>
          <w:lang w:eastAsia="en-US"/>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 xml:space="preserve">Настоящим подтверждаю, что до подписания настоящего заявления был(а) проинформирован(а) Банком обо всех условиях обслуживания, взаимных правах и обязанностях сторон, зафиксированных в Условиях, тарифах и условиях применения </w:t>
      </w:r>
      <w:r w:rsidRPr="00ED342B">
        <w:rPr>
          <w:rFonts w:ascii="Times New Roman" w:hAnsi="Times New Roman" w:cs="Times New Roman"/>
        </w:rPr>
        <w:lastRenderedPageBreak/>
        <w:t>тарифных планов.</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Настоящим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и инвестиционного консультирования. Согласие на обработку Банком моих персональных данных действует в течение действия договора о брокерском обслуживании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 2 ст. 9 Федерального закона от 27.07.2006 № 152-ФЗ «О персональных данных»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пунктах 2 – 11 ч. 1 ст. 6, ч. 2 ст. 10, ч. 2 ст. 11 Федерального закона от 27.07.2006 № 152-ФЗ «О персональных данных».</w:t>
      </w:r>
    </w:p>
    <w:p w:rsidR="00A237DF" w:rsidRPr="00ED342B" w:rsidRDefault="00A237DF" w:rsidP="00AE489C">
      <w:pPr>
        <w:shd w:val="clear" w:color="auto" w:fill="FFFFFF"/>
        <w:spacing w:line="276" w:lineRule="auto"/>
        <w:ind w:firstLine="360"/>
        <w:jc w:val="both"/>
        <w:rPr>
          <w:rFonts w:ascii="Times New Roman" w:hAnsi="Times New Roman" w:cs="Times New Roman"/>
        </w:rPr>
      </w:pPr>
    </w:p>
    <w:p w:rsidR="00A237DF" w:rsidRPr="00ED342B" w:rsidRDefault="00A237DF" w:rsidP="00AE489C">
      <w:pPr>
        <w:shd w:val="clear" w:color="auto" w:fill="FFFFFF"/>
        <w:spacing w:line="276" w:lineRule="auto"/>
        <w:ind w:firstLine="357"/>
        <w:jc w:val="both"/>
        <w:rPr>
          <w:rFonts w:ascii="Times New Roman" w:hAnsi="Times New Roman" w:cs="Times New Roman"/>
          <w:i/>
          <w:iCs/>
          <w:sz w:val="20"/>
          <w:szCs w:val="20"/>
        </w:rPr>
      </w:pPr>
      <w:r w:rsidRPr="00ED342B">
        <w:rPr>
          <w:rFonts w:ascii="Times New Roman" w:hAnsi="Times New Roman" w:cs="Times New Roman"/>
          <w:i/>
          <w:iCs/>
          <w:sz w:val="20"/>
          <w:szCs w:val="20"/>
        </w:rPr>
        <w:t>Примечание:</w:t>
      </w:r>
    </w:p>
    <w:p w:rsidR="00A237DF" w:rsidRPr="00ED342B" w:rsidRDefault="00A237DF" w:rsidP="00AE489C">
      <w:pPr>
        <w:shd w:val="clear" w:color="auto" w:fill="FFFFFF"/>
        <w:spacing w:line="276" w:lineRule="auto"/>
        <w:ind w:firstLine="357"/>
        <w:jc w:val="both"/>
        <w:rPr>
          <w:rFonts w:ascii="Times New Roman" w:hAnsi="Times New Roman" w:cs="Times New Roman"/>
          <w:i/>
          <w:iCs/>
          <w:sz w:val="20"/>
          <w:szCs w:val="20"/>
        </w:rPr>
      </w:pPr>
      <w:r w:rsidRPr="00ED342B">
        <w:rPr>
          <w:rFonts w:ascii="Times New Roman" w:hAnsi="Times New Roman" w:cs="Times New Roman"/>
          <w:i/>
          <w:iCs/>
          <w:sz w:val="20"/>
          <w:szCs w:val="20"/>
        </w:rPr>
        <w:t>* Указываются все одновременно открытые Лицевые счета.</w:t>
      </w:r>
    </w:p>
    <w:p w:rsidR="00A237DF" w:rsidRPr="00ED342B" w:rsidRDefault="00A237DF" w:rsidP="00AE489C">
      <w:pPr>
        <w:shd w:val="clear" w:color="auto" w:fill="FFFFFF"/>
        <w:spacing w:line="276" w:lineRule="auto"/>
        <w:jc w:val="both"/>
        <w:rPr>
          <w:rFonts w:ascii="Times New Roman" w:hAnsi="Times New Roman" w:cs="Times New Roman"/>
          <w:b/>
          <w:bCs/>
        </w:rPr>
      </w:pPr>
    </w:p>
    <w:p w:rsidR="00A237DF" w:rsidRPr="00ED342B" w:rsidRDefault="00102F06" w:rsidP="00AE489C">
      <w:pPr>
        <w:shd w:val="clear" w:color="auto" w:fill="FFFFFF"/>
        <w:spacing w:line="276" w:lineRule="auto"/>
        <w:jc w:val="both"/>
        <w:rPr>
          <w:rFonts w:ascii="Times New Roman" w:hAnsi="Times New Roman" w:cs="Times New Roman"/>
        </w:rPr>
      </w:pPr>
      <w:r>
        <w:rPr>
          <w:noProof/>
        </w:rPr>
        <w:pict>
          <v:rect id="_x0000_s1027" style="position:absolute;left:0;text-align:left;margin-left:2in;margin-top:3.85pt;width:2in;height:28.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" filled="f"/>
        </w:pict>
      </w:r>
      <w:r w:rsidR="00A237DF" w:rsidRPr="00ED342B">
        <w:rPr>
          <w:rFonts w:ascii="Times New Roman" w:hAnsi="Times New Roman" w:cs="Times New Roman"/>
          <w:b/>
          <w:bCs/>
        </w:rPr>
        <w:t>От имени Клиента:</w:t>
      </w:r>
    </w:p>
    <w:p w:rsidR="00A237DF" w:rsidRPr="00ED342B" w:rsidRDefault="00A237DF" w:rsidP="00AE489C">
      <w:pPr>
        <w:shd w:val="clear" w:color="auto" w:fill="FFFFFF"/>
        <w:spacing w:line="276" w:lineRule="auto"/>
        <w:jc w:val="both"/>
        <w:rPr>
          <w:rFonts w:ascii="Times New Roman" w:hAnsi="Times New Roman" w:cs="Times New Roman"/>
          <w:i/>
          <w:iCs/>
        </w:rPr>
      </w:pPr>
      <w:r w:rsidRPr="00ED342B">
        <w:rPr>
          <w:rFonts w:ascii="Times New Roman" w:hAnsi="Times New Roman" w:cs="Times New Roman"/>
        </w:rPr>
        <w:t xml:space="preserve">       </w:t>
      </w:r>
      <w:r w:rsidRPr="00ED342B">
        <w:rPr>
          <w:rFonts w:ascii="Times New Roman" w:hAnsi="Times New Roman" w:cs="Times New Roman"/>
          <w:i/>
          <w:iCs/>
        </w:rPr>
        <w:t xml:space="preserve">                                                                                              /_________________________/</w:t>
      </w:r>
    </w:p>
    <w:p w:rsidR="00A237DF" w:rsidRPr="00ED342B" w:rsidRDefault="00A237DF" w:rsidP="00AE489C">
      <w:pPr>
        <w:shd w:val="clear" w:color="auto" w:fill="FFFFFF"/>
        <w:spacing w:line="276" w:lineRule="auto"/>
        <w:jc w:val="both"/>
        <w:rPr>
          <w:rFonts w:ascii="Times New Roman" w:hAnsi="Times New Roman" w:cs="Times New Roman"/>
          <w:sz w:val="20"/>
          <w:szCs w:val="20"/>
        </w:rPr>
      </w:pPr>
      <w:r w:rsidRPr="00ED342B">
        <w:rPr>
          <w:rFonts w:ascii="Times New Roman" w:hAnsi="Times New Roman" w:cs="Times New Roman"/>
          <w:i/>
          <w:iCs/>
          <w:sz w:val="20"/>
          <w:szCs w:val="20"/>
        </w:rPr>
        <w:t xml:space="preserve">                                                              подпись</w:t>
      </w:r>
      <w:r w:rsidRPr="00ED342B">
        <w:rPr>
          <w:rFonts w:ascii="Times New Roman" w:hAnsi="Times New Roman" w:cs="Times New Roman"/>
          <w:sz w:val="20"/>
          <w:szCs w:val="20"/>
        </w:rPr>
        <w:t xml:space="preserve">      </w:t>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i/>
          <w:iCs/>
          <w:sz w:val="20"/>
          <w:szCs w:val="20"/>
        </w:rPr>
        <w:t>Фамилия, инициалы Клиента</w:t>
      </w:r>
      <w:r w:rsidRPr="00ED342B">
        <w:rPr>
          <w:rFonts w:ascii="Times New Roman" w:hAnsi="Times New Roman" w:cs="Times New Roman"/>
          <w:sz w:val="20"/>
          <w:szCs w:val="20"/>
        </w:rPr>
        <w:t xml:space="preserve">  </w:t>
      </w:r>
    </w:p>
    <w:p w:rsidR="00A237DF" w:rsidRPr="00ED342B" w:rsidRDefault="00A237DF" w:rsidP="00AE489C">
      <w:pPr>
        <w:pStyle w:val="afc"/>
        <w:shd w:val="clear" w:color="auto" w:fill="FFFFFF"/>
        <w:spacing w:after="0" w:line="276" w:lineRule="auto"/>
        <w:ind w:left="5664" w:firstLine="708"/>
        <w:rPr>
          <w:rFonts w:ascii="Times New Roman" w:hAnsi="Times New Roman" w:cs="Times New Roman"/>
          <w:i/>
          <w:sz w:val="20"/>
          <w:szCs w:val="20"/>
        </w:rPr>
      </w:pPr>
      <w:r w:rsidRPr="00ED342B">
        <w:rPr>
          <w:rFonts w:ascii="Times New Roman" w:hAnsi="Times New Roman" w:cs="Times New Roman"/>
          <w:i/>
          <w:sz w:val="20"/>
          <w:szCs w:val="20"/>
        </w:rPr>
        <w:t>Дата: «___»_______________20___ г.</w:t>
      </w:r>
    </w:p>
    <w:p w:rsidR="00A237DF" w:rsidRPr="00ED342B" w:rsidRDefault="00A237DF" w:rsidP="00AE489C">
      <w:pPr>
        <w:pStyle w:val="afe"/>
        <w:shd w:val="clear" w:color="auto" w:fill="FFFFFF"/>
        <w:spacing w:line="276" w:lineRule="auto"/>
        <w:rPr>
          <w:color w:val="000000"/>
          <w:sz w:val="24"/>
          <w:szCs w:val="24"/>
        </w:rPr>
      </w:pPr>
      <w:r w:rsidRPr="00ED342B">
        <w:rPr>
          <w:color w:val="000000"/>
          <w:sz w:val="24"/>
          <w:szCs w:val="24"/>
        </w:rPr>
        <w:br w:type="page"/>
      </w:r>
    </w:p>
    <w:tbl>
      <w:tblPr>
        <w:tblpPr w:leftFromText="180" w:rightFromText="180" w:vertAnchor="text" w:horzAnchor="margin" w:tblpXSpec="right" w:tblpY="-443"/>
        <w:tblW w:w="0" w:type="auto"/>
        <w:tblLook w:val="0000" w:firstRow="0" w:lastRow="0" w:firstColumn="0" w:lastColumn="0" w:noHBand="0" w:noVBand="0"/>
      </w:tblPr>
      <w:tblGrid>
        <w:gridCol w:w="4720"/>
      </w:tblGrid>
      <w:tr w:rsidR="00A237DF" w:rsidRPr="00ED342B">
        <w:tc>
          <w:tcPr>
            <w:tcW w:w="4720" w:type="dxa"/>
          </w:tcPr>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Приложение № 3</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spacing w:line="276" w:lineRule="auto"/>
              <w:rPr>
                <w:rFonts w:ascii="Times New Roman" w:hAnsi="Times New Roman" w:cs="Times New Roman"/>
                <w:sz w:val="20"/>
                <w:szCs w:val="20"/>
              </w:rPr>
            </w:pPr>
          </w:p>
        </w:tc>
      </w:tr>
    </w:tbl>
    <w:p w:rsidR="00A237DF" w:rsidRPr="00ED342B" w:rsidRDefault="00A237DF" w:rsidP="00AE489C">
      <w:pPr>
        <w:pStyle w:val="afe"/>
        <w:shd w:val="clear" w:color="auto" w:fill="FFFFFF"/>
        <w:spacing w:line="276" w:lineRule="auto"/>
        <w:rPr>
          <w:color w:val="000000"/>
          <w:sz w:val="24"/>
          <w:szCs w:val="24"/>
        </w:rPr>
      </w:pPr>
    </w:p>
    <w:p w:rsidR="00A237DF" w:rsidRPr="00ED342B" w:rsidRDefault="00A237DF" w:rsidP="00AE489C">
      <w:pPr>
        <w:pStyle w:val="afe"/>
        <w:shd w:val="clear" w:color="auto" w:fill="FFFFFF"/>
        <w:spacing w:line="276" w:lineRule="auto"/>
        <w:rPr>
          <w:color w:val="000000"/>
          <w:sz w:val="24"/>
          <w:szCs w:val="24"/>
        </w:rPr>
      </w:pPr>
    </w:p>
    <w:p w:rsidR="00A237DF" w:rsidRPr="00ED342B" w:rsidRDefault="00A237DF" w:rsidP="00AE489C">
      <w:pPr>
        <w:pStyle w:val="afe"/>
        <w:shd w:val="clear" w:color="auto" w:fill="FFFFFF"/>
        <w:spacing w:line="276" w:lineRule="auto"/>
        <w:rPr>
          <w:color w:val="000000"/>
          <w:sz w:val="24"/>
          <w:szCs w:val="24"/>
        </w:rPr>
      </w:pPr>
    </w:p>
    <w:p w:rsidR="00A237DF" w:rsidRPr="00ED342B" w:rsidRDefault="00A237DF" w:rsidP="00AE489C">
      <w:pPr>
        <w:pStyle w:val="afe"/>
        <w:shd w:val="clear" w:color="auto" w:fill="FFFFFF"/>
        <w:spacing w:line="276" w:lineRule="auto"/>
        <w:rPr>
          <w:color w:val="000000"/>
          <w:sz w:val="24"/>
          <w:szCs w:val="24"/>
        </w:rPr>
      </w:pPr>
      <w:r w:rsidRPr="00ED342B">
        <w:rPr>
          <w:color w:val="000000"/>
          <w:sz w:val="24"/>
          <w:szCs w:val="24"/>
        </w:rPr>
        <w:t xml:space="preserve">Перечень </w:t>
      </w:r>
    </w:p>
    <w:p w:rsidR="00A237DF" w:rsidRPr="00ED342B" w:rsidRDefault="00A237DF" w:rsidP="00AE489C">
      <w:pPr>
        <w:shd w:val="clear" w:color="auto" w:fill="FFFFFF"/>
        <w:spacing w:line="276" w:lineRule="auto"/>
        <w:jc w:val="center"/>
        <w:rPr>
          <w:rFonts w:ascii="Times New Roman" w:hAnsi="Times New Roman" w:cs="Times New Roman"/>
          <w:b/>
          <w:bCs/>
        </w:rPr>
      </w:pPr>
      <w:r w:rsidRPr="00ED342B">
        <w:rPr>
          <w:rFonts w:ascii="Times New Roman" w:hAnsi="Times New Roman" w:cs="Times New Roman"/>
          <w:b/>
          <w:bCs/>
        </w:rPr>
        <w:t>документов, необходимых для присоединения к Условиям</w:t>
      </w:r>
    </w:p>
    <w:p w:rsidR="00A237DF" w:rsidRPr="00ED342B" w:rsidRDefault="00A237DF" w:rsidP="00AE489C">
      <w:pPr>
        <w:shd w:val="clear" w:color="auto" w:fill="FFFFFF"/>
        <w:spacing w:line="276" w:lineRule="auto"/>
        <w:jc w:val="center"/>
        <w:rPr>
          <w:rFonts w:ascii="Times New Roman" w:hAnsi="Times New Roman" w:cs="Times New Roman"/>
          <w:b/>
          <w:bCs/>
        </w:rPr>
      </w:pPr>
    </w:p>
    <w:p w:rsidR="00A237DF" w:rsidRPr="00ED342B" w:rsidRDefault="00A237DF" w:rsidP="00AE489C">
      <w:pPr>
        <w:pStyle w:val="af4"/>
        <w:shd w:val="clear" w:color="auto" w:fill="FFFFFF"/>
        <w:autoSpaceDE w:val="0"/>
        <w:autoSpaceDN w:val="0"/>
        <w:spacing w:before="0" w:line="276" w:lineRule="auto"/>
        <w:ind w:left="0" w:firstLine="0"/>
        <w:rPr>
          <w:b/>
          <w:bCs/>
          <w:color w:val="000000"/>
          <w:lang w:val="ru-RU"/>
        </w:rPr>
      </w:pPr>
      <w:r w:rsidRPr="00ED342B">
        <w:rPr>
          <w:b/>
          <w:bCs/>
          <w:color w:val="000000"/>
          <w:lang w:val="ru-RU"/>
        </w:rPr>
        <w:tab/>
        <w:t>1. Общий перечень для всех категорий Клиентов:</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r w:rsidRPr="00ED342B">
        <w:rPr>
          <w:bCs/>
          <w:color w:val="000000"/>
          <w:lang w:val="ru-RU"/>
        </w:rPr>
        <w:tab/>
        <w:t>1.1.</w:t>
      </w:r>
      <w:r w:rsidRPr="00ED342B">
        <w:rPr>
          <w:color w:val="000000"/>
          <w:lang w:val="ru-RU"/>
        </w:rPr>
        <w:t xml:space="preserve"> Заявление об акцепте Условий предоставления АКБ «Трансстройбанк» (АО) брокерских услуг по форме приложения № 1 к Условиям (для юридических лиц) или по форме приложения № 2 (для физических лиц).</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r w:rsidRPr="00ED342B">
        <w:rPr>
          <w:color w:val="000000"/>
          <w:lang w:val="ru-RU"/>
        </w:rPr>
        <w:tab/>
        <w:t>1.2. Извещение Клиента по форме приложения № 5 к Условиям.</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r w:rsidRPr="00ED342B">
        <w:rPr>
          <w:color w:val="000000"/>
          <w:lang w:val="ru-RU"/>
        </w:rPr>
        <w:tab/>
        <w:t>1.3. 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 Образец такой доверенности с исчерпывающим перечнем полномочий приведен в приложении № 8 к Условиям. Конкретный объем полномочий, предоставляемых каждому Уполномоченному представителю Клиента, определяется Клиентом самостоятельно. В случае если достаточный объем полномочий Уполномоченного представителя Клиента определяется Уставом, оформление доверенности не требуется.</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r w:rsidRPr="00ED342B">
        <w:rPr>
          <w:color w:val="000000"/>
          <w:lang w:val="ru-RU"/>
        </w:rPr>
        <w:tab/>
        <w:t>1.4. Физические лица подписывают доверенность собственноручно в помещении Банка либо удостоверяют ее нотариально.</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p>
    <w:p w:rsidR="00A237DF" w:rsidRPr="00ED342B" w:rsidRDefault="00A237DF" w:rsidP="00AE489C">
      <w:pPr>
        <w:pStyle w:val="af4"/>
        <w:shd w:val="clear" w:color="auto" w:fill="FFFFFF"/>
        <w:autoSpaceDE w:val="0"/>
        <w:autoSpaceDN w:val="0"/>
        <w:spacing w:before="0" w:line="276" w:lineRule="auto"/>
        <w:ind w:left="0" w:firstLine="0"/>
        <w:jc w:val="both"/>
        <w:rPr>
          <w:b/>
          <w:bCs/>
          <w:color w:val="000000"/>
          <w:lang w:val="ru-RU"/>
        </w:rPr>
      </w:pPr>
      <w:r w:rsidRPr="00ED342B">
        <w:rPr>
          <w:color w:val="000000"/>
          <w:lang w:val="ru-RU"/>
        </w:rPr>
        <w:tab/>
      </w:r>
      <w:r w:rsidRPr="00ED342B">
        <w:rPr>
          <w:b/>
          <w:bCs/>
          <w:color w:val="000000"/>
          <w:lang w:val="ru-RU"/>
        </w:rPr>
        <w:t>2. Клиент-физическое лицо (гражданин Российской Федерации) предоставляет:</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r w:rsidRPr="00ED342B">
        <w:rPr>
          <w:bCs/>
          <w:color w:val="000000"/>
          <w:lang w:val="ru-RU"/>
        </w:rPr>
        <w:tab/>
        <w:t xml:space="preserve">2.1. </w:t>
      </w:r>
      <w:r w:rsidRPr="00ED342B">
        <w:rPr>
          <w:color w:val="000000"/>
          <w:lang w:val="ru-RU"/>
        </w:rPr>
        <w:t>Документ, удостоверяющий личность гражданина, а в случае заключения Договора представителем Клиента –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r w:rsidRPr="00ED342B">
        <w:rPr>
          <w:color w:val="000000"/>
          <w:lang w:val="ru-RU"/>
        </w:rPr>
        <w:tab/>
        <w:t>2.2. Оригинал или копию свидетельства о постановке на учет в налоговом органе, заверенную нотариально или налоговым органом по месту регистрации.</w:t>
      </w:r>
    </w:p>
    <w:p w:rsidR="00A237DF" w:rsidRPr="00ED342B" w:rsidRDefault="00A237DF" w:rsidP="00AE489C">
      <w:pPr>
        <w:pStyle w:val="af4"/>
        <w:shd w:val="clear" w:color="auto" w:fill="FFFFFF"/>
        <w:autoSpaceDE w:val="0"/>
        <w:autoSpaceDN w:val="0"/>
        <w:spacing w:before="0" w:line="276" w:lineRule="auto"/>
        <w:ind w:left="0" w:firstLine="0"/>
        <w:jc w:val="both"/>
        <w:rPr>
          <w:color w:val="000000"/>
          <w:lang w:val="ru-RU"/>
        </w:rPr>
      </w:pPr>
      <w:r w:rsidRPr="00ED342B">
        <w:rPr>
          <w:color w:val="000000"/>
          <w:lang w:val="ru-RU"/>
        </w:rPr>
        <w:tab/>
        <w:t>2.3. Оригинал или копию свидетельства о государственной регистрации в качестве индивидуального предпринимателя (для индивидуальных предпринимателей), заверенную нотариально или органом, выдавшим соответствующее свидетельство.</w:t>
      </w:r>
    </w:p>
    <w:p w:rsidR="00A237DF" w:rsidRPr="00ED342B" w:rsidRDefault="00A237DF" w:rsidP="00AE489C">
      <w:pPr>
        <w:keepLines/>
        <w:shd w:val="clear" w:color="auto" w:fill="FFFFFF"/>
        <w:spacing w:line="276" w:lineRule="auto"/>
        <w:jc w:val="both"/>
        <w:rPr>
          <w:rFonts w:ascii="Times New Roman" w:hAnsi="Times New Roman" w:cs="Times New Roman"/>
        </w:rPr>
      </w:pPr>
    </w:p>
    <w:p w:rsidR="00A237DF" w:rsidRPr="00ED342B" w:rsidRDefault="00A237DF" w:rsidP="00AE489C">
      <w:pPr>
        <w:keepLines/>
        <w:shd w:val="clear" w:color="auto" w:fill="FFFFFF"/>
        <w:spacing w:line="276" w:lineRule="auto"/>
        <w:jc w:val="both"/>
        <w:rPr>
          <w:rFonts w:ascii="Times New Roman" w:hAnsi="Times New Roman" w:cs="Times New Roman"/>
          <w:b/>
          <w:bCs/>
        </w:rPr>
      </w:pPr>
      <w:r w:rsidRPr="00ED342B">
        <w:rPr>
          <w:rFonts w:ascii="Times New Roman" w:hAnsi="Times New Roman" w:cs="Times New Roman"/>
          <w:b/>
        </w:rPr>
        <w:tab/>
        <w:t xml:space="preserve">3. </w:t>
      </w:r>
      <w:r w:rsidRPr="00ED342B">
        <w:rPr>
          <w:rFonts w:ascii="Times New Roman" w:hAnsi="Times New Roman" w:cs="Times New Roman"/>
          <w:b/>
          <w:bCs/>
        </w:rPr>
        <w:t>Клиент-российское юридическое лицо предоставляет:</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bCs/>
        </w:rPr>
        <w:tab/>
        <w:t>3.1.</w:t>
      </w:r>
      <w:r w:rsidRPr="00ED342B">
        <w:rPr>
          <w:rFonts w:ascii="Times New Roman" w:hAnsi="Times New Roman" w:cs="Times New Roman"/>
          <w:b/>
          <w:bCs/>
        </w:rPr>
        <w:t xml:space="preserve"> </w:t>
      </w:r>
      <w:r w:rsidRPr="00ED342B">
        <w:rPr>
          <w:rFonts w:ascii="Times New Roman" w:hAnsi="Times New Roman" w:cs="Times New Roman"/>
        </w:rPr>
        <w:t>Копии действующих на дату заключения Договора учредительных документов юридического лица со всеми изменениями и дополнениями, содержащихся в государственном реестре, выданные (удостоверенные) налоговым органом по месту нахождения (хранения) регистрационного дела юридического лица, или нотариально удостоверенные копии указанных выше копий этих документов.</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rPr>
        <w:tab/>
        <w:t>3.2. Нотариально удостоверенные копии протоколов (решений) о назначении (избрании) на должность единоличного исполнительного органа, иных лиц, назначение (избрание) которых предусмотрено нормативными правовыми актами Российской Федерации или учредительными документами Клиента, если эти лица указаны в карточке с образцами подписей и оттиска печати, или выписки из указанных протоколов, изготовленные (засвидетельствованные) нотариусом.</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rPr>
        <w:lastRenderedPageBreak/>
        <w:tab/>
        <w:t>3.3. Для кредитных организаций – нотариально удостоверенная копия согласования Центрального банка Российской Федерации на лиц, являющихся единоличным исполнительным органом и главным бухгалтером.</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rPr>
        <w:tab/>
        <w:t>3.4. Копии лицензий профессионального участника рынка ценных бумаг, удостоверенные нотариально.</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rPr>
        <w:tab/>
        <w:t>3.5. Нотариально удостоверенную карточку (ф. 0401026) с образцами оттиска печати и подписей лиц, имеющих право подписывать документы (поручения), являющиеся основанием для совершения операций с ценными бумагами, оформленную в соответствии с требованиями нормативных правовых актов Российской Федерации, установленными для оформления карточек с образцами подписей и оттиска печати, используемых при проведении операций по банковским счетам. В случае если нотариально удостоверенная карточка с образцами оттиска печати и подписей лиц ранее предоставлялась в Банк в рамках иных заключенных с Банком договоров, допускается предоставление ее нотариально удостоверенной копии.</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rPr>
        <w:tab/>
        <w:t>3.6. Копии приказов о назначении на должность сотрудников Клиента, указанных в карточке с образцами подписей и оттиска печати, и доверенности, содержащие указание на предоставление Клиентом полномочий на инициирование операций с ценными бумагами этими сотрудниками от имени Клиента. При этом в случае предоставления в АКБ «Трансстройбанк» (АО) копий приказов копии должны быть удостоверены нотариусом или лицом, издавшим (подписавшим) приказ.</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rPr>
        <w:tab/>
        <w:t>3.7. Оригинал или нотариально удостоверенную копию доверенности на лицо, имеющее полномочия на заключение Договора от имени Клиента (в случае если данное лицо заключает Договор не на основании учредительных документов).</w:t>
      </w:r>
    </w:p>
    <w:p w:rsidR="00A237DF" w:rsidRPr="00ED342B" w:rsidRDefault="00A237DF" w:rsidP="00AE489C">
      <w:pPr>
        <w:keepLines/>
        <w:shd w:val="clear" w:color="auto" w:fill="FFFFFF"/>
        <w:spacing w:line="276" w:lineRule="auto"/>
        <w:jc w:val="both"/>
        <w:rPr>
          <w:rFonts w:ascii="Times New Roman" w:hAnsi="Times New Roman" w:cs="Times New Roman"/>
        </w:rPr>
      </w:pPr>
      <w:r w:rsidRPr="00ED342B">
        <w:rPr>
          <w:rFonts w:ascii="Times New Roman" w:hAnsi="Times New Roman" w:cs="Times New Roman"/>
        </w:rPr>
        <w:tab/>
        <w:t>3.8. Копии документов, удостоверяющих личность лиц, указанных в пунктах 3.6, 3.7 настоящего приложения, удостоверенные нотариально или заверенные надлежащим образом, в соответствии с действующим законодательством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keepLines/>
        <w:shd w:val="clear" w:color="auto" w:fill="FFFFFF"/>
        <w:spacing w:line="276" w:lineRule="auto"/>
        <w:jc w:val="both"/>
        <w:rPr>
          <w:rFonts w:ascii="Times New Roman" w:hAnsi="Times New Roman" w:cs="Times New Roman"/>
          <w:b/>
        </w:rPr>
      </w:pPr>
      <w:r w:rsidRPr="00ED342B">
        <w:rPr>
          <w:rFonts w:ascii="Times New Roman" w:hAnsi="Times New Roman" w:cs="Times New Roman"/>
          <w:b/>
        </w:rPr>
        <w:tab/>
        <w:t>4. Клиент-физическое лицо (иностранный гражданин или лицо без гражданства) предоставляет:</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4.1.</w:t>
      </w:r>
      <w:r w:rsidRPr="00ED342B">
        <w:t xml:space="preserve"> </w:t>
      </w:r>
      <w:r w:rsidRPr="00ED342B">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r>
      <w:r w:rsidRPr="00ED342B">
        <w:rPr>
          <w:rFonts w:ascii="Times New Roman" w:hAnsi="Times New Roman" w:cs="Times New Roman"/>
          <w:kern w:val="32"/>
        </w:rPr>
        <w:t>Требование о предоставлении перевода не распространяется на документы</w:t>
      </w:r>
      <w:r w:rsidRPr="00ED342B">
        <w:rPr>
          <w:rFonts w:ascii="Times New Roman" w:hAnsi="Times New Roman" w:cs="Times New Roman"/>
        </w:rPr>
        <w:t>,</w:t>
      </w:r>
      <w:r w:rsidRPr="00ED342B" w:rsidDel="007742F8">
        <w:rPr>
          <w:rFonts w:ascii="Times New Roman" w:hAnsi="Times New Roman" w:cs="Times New Roman"/>
        </w:rPr>
        <w:t xml:space="preserve"> </w:t>
      </w:r>
      <w:r w:rsidRPr="00ED342B">
        <w:rPr>
          <w:rFonts w:ascii="Times New Roman" w:hAnsi="Times New Roman" w:cs="Times New Roman"/>
        </w:rPr>
        <w:t>удостоверяющие личность, выданные компетентными органами иностранных государств, и составленные на нескольких языках, включая русский язык, а также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(проживания) на территории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4.2. Миграционную карту и (или) документ, подтверждающий право иностранного гражданина или лица без гражданства на пребывание (проживание) в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b/>
        </w:rPr>
      </w:pPr>
      <w:r w:rsidRPr="00ED342B">
        <w:rPr>
          <w:rFonts w:ascii="Times New Roman" w:hAnsi="Times New Roman" w:cs="Times New Roman"/>
          <w:b/>
        </w:rPr>
        <w:tab/>
        <w:t>5. Клиент-иностранное юридическое лицо предоставляет:</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5.1. Копию документа о регистрации (инкорпорации), выданного регистрирующим </w:t>
      </w:r>
      <w:r w:rsidRPr="00ED342B">
        <w:rPr>
          <w:rFonts w:ascii="Times New Roman" w:hAnsi="Times New Roman" w:cs="Times New Roman"/>
        </w:rPr>
        <w:lastRenderedPageBreak/>
        <w:t>органом, согласно законодательству страны происхождения иностранного юридического лица, надлежащим образом заверенную, легализованную / апостилированную и переведенную на русский язык.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Копии учредительных документов согласно законодательству страны происхождения иностранного юридического лица, надлежащим образом заверенные, легализованные / апостилированные и переведенные на русский язык.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5.2. Выписку из торгового или банковского (для банков) реестра страны происхождения иностранного юридического лица, надлежащим образом заверенную, легализованную / апостилированную и переведенную на русский язык, для филиалов нерезидентов – нотариально заверенную копию документа, свидетельствующего о согласовании вопроса о размещении филиала нерезидента с соответствующими местными органами государственной власти.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5.3. Копии документов, подтверждающие назначение на должность лиц, указанных в карточке с образцами подписей и оттиска печати и имеющих право действовать от имени юридического лица-нерезидента без доверенности, надлежащим образом заверенные, легализованные / апостилированные и переведенные на русский язык.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5.4. Копию разрешения национального (центрального) банка иностранного государства, если наличие такого разрешения требуется для открытия счета нерезидента в Российской Федерации. Доверенность на имя руководителя (легализация не требуется, если доверенность удостоверена нотариально на территории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5.5. Нотариально заверенную копию Свидетельства об учете в налоговом органе на территории Российской Федерации (Свидетельство о постановке на учет в налоговом органе), если иностранное юридическое лицо встало на учет в налоговом органе на территории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5.6. Нотариально удостоверенную карточку (ф. 0401026) с образцами оттиска печати и подписей лиц, имеющих право подписывать документы (поручения), являющиеся основанием для совершения операций с ценными бумагами и совершения операций по банковским счетам, оформленную в соответствии с требованиями нормативных правовых актов Российской Федерации, установленных для оформления карточек с образцами подписей и оттиска печати, используемых при проведении операций по банковским счетам, или альбом их подписей. Указанные в настоящем пункте документы должны быть надлежащим образом заверены, легализованы / апостилированы и переведены на русский язык. Указание учреждения банка и адреса обязательно: Акционерный коммерческий банк Трансстройбанк (Акционерное общество); 115093, Москва, ул. Дубининская, дом 94. В карточке с образцами подписей и оттиска печати должен быть указан адрес местонахождения организации.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5.7. Нотариально удостоверенные копии доверенностей на лиц, образцы подписей которых содержатся в карточке с образцами оттиска печати и подписей, и которые уполномочены от имени юридического лица-нерезидента совершать операции с ценными бумагами и операции по банковским счетам, или иной документ, подтверждающий право представителя юридического лица-нерезидента осуществлять юридические действия от его имени и по его поручению. Указанные в настоящем пункте документы должны быть надлежащим образом заверены, легализованы / апостилированы и переведены на русский язык.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xml:space="preserve">5.8. Документы, подтверждающие информацию об органах управления юридического лица-нерезидента, составе акционеров (участников), а также месте его нахождения </w:t>
      </w:r>
      <w:r w:rsidRPr="00ED342B">
        <w:rPr>
          <w:rFonts w:ascii="Times New Roman" w:hAnsi="Times New Roman" w:cs="Times New Roman"/>
        </w:rPr>
        <w:lastRenderedPageBreak/>
        <w:t>(юридическом адресе), надлежащим образом заверенные, легализованные / апостилированые и переведенные на русский язык.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5.9. Сертификат (</w:t>
      </w:r>
      <w:r w:rsidRPr="00ED342B">
        <w:rPr>
          <w:rFonts w:ascii="Times New Roman" w:hAnsi="Times New Roman" w:cs="Times New Roman"/>
          <w:lang w:val="en-US"/>
        </w:rPr>
        <w:t>Registered</w:t>
      </w:r>
      <w:r w:rsidRPr="00ED342B">
        <w:rPr>
          <w:rFonts w:ascii="Times New Roman" w:hAnsi="Times New Roman" w:cs="Times New Roman"/>
        </w:rPr>
        <w:t xml:space="preserve"> </w:t>
      </w:r>
      <w:r w:rsidRPr="00ED342B">
        <w:rPr>
          <w:rFonts w:ascii="Times New Roman" w:hAnsi="Times New Roman" w:cs="Times New Roman"/>
          <w:lang w:val="en-US"/>
        </w:rPr>
        <w:t>Agent</w:t>
      </w:r>
      <w:r w:rsidRPr="00ED342B">
        <w:rPr>
          <w:rFonts w:ascii="Times New Roman" w:hAnsi="Times New Roman" w:cs="Times New Roman"/>
        </w:rPr>
        <w:t>’</w:t>
      </w:r>
      <w:r w:rsidRPr="00ED342B">
        <w:rPr>
          <w:rFonts w:ascii="Times New Roman" w:hAnsi="Times New Roman" w:cs="Times New Roman"/>
          <w:lang w:val="en-US"/>
        </w:rPr>
        <w:t>s</w:t>
      </w:r>
      <w:r w:rsidRPr="00ED342B">
        <w:rPr>
          <w:rFonts w:ascii="Times New Roman" w:hAnsi="Times New Roman" w:cs="Times New Roman"/>
        </w:rPr>
        <w:t xml:space="preserve"> </w:t>
      </w:r>
      <w:r w:rsidRPr="00ED342B">
        <w:rPr>
          <w:rFonts w:ascii="Times New Roman" w:hAnsi="Times New Roman" w:cs="Times New Roman"/>
          <w:lang w:val="en-US"/>
        </w:rPr>
        <w:t>Certificate</w:t>
      </w:r>
      <w:r w:rsidRPr="00ED342B">
        <w:rPr>
          <w:rFonts w:ascii="Times New Roman" w:hAnsi="Times New Roman" w:cs="Times New Roman"/>
        </w:rPr>
        <w:t xml:space="preserve">, </w:t>
      </w:r>
      <w:r w:rsidRPr="00ED342B">
        <w:rPr>
          <w:rFonts w:ascii="Times New Roman" w:hAnsi="Times New Roman" w:cs="Times New Roman"/>
          <w:lang w:val="en-US"/>
        </w:rPr>
        <w:t>Certificate</w:t>
      </w:r>
      <w:r w:rsidRPr="00ED342B">
        <w:rPr>
          <w:rFonts w:ascii="Times New Roman" w:hAnsi="Times New Roman" w:cs="Times New Roman"/>
        </w:rPr>
        <w:t xml:space="preserve"> </w:t>
      </w:r>
      <w:r w:rsidRPr="00ED342B">
        <w:rPr>
          <w:rFonts w:ascii="Times New Roman" w:hAnsi="Times New Roman" w:cs="Times New Roman"/>
          <w:lang w:val="en-US"/>
        </w:rPr>
        <w:t>of</w:t>
      </w:r>
      <w:r w:rsidRPr="00ED342B">
        <w:rPr>
          <w:rFonts w:ascii="Times New Roman" w:hAnsi="Times New Roman" w:cs="Times New Roman"/>
        </w:rPr>
        <w:t xml:space="preserve"> </w:t>
      </w:r>
      <w:r w:rsidRPr="00ED342B">
        <w:rPr>
          <w:rFonts w:ascii="Times New Roman" w:hAnsi="Times New Roman" w:cs="Times New Roman"/>
          <w:lang w:val="en-US"/>
        </w:rPr>
        <w:t>Incumbency</w:t>
      </w:r>
      <w:r w:rsidRPr="00ED342B">
        <w:rPr>
          <w:rFonts w:ascii="Times New Roman" w:hAnsi="Times New Roman" w:cs="Times New Roman"/>
        </w:rPr>
        <w:t>, иной документ), выданный зарегистрированным агентом, корпоративным секретарем компании, согласно законодательству страны происхождения иностранного юридического лица, о том, что все представляемые документы не претерпели каких-либо изменений на текущую дату с указанием директоров компании, с датой выдачи не позднее 30 дней до даты представления, надлежащим образом заверенный, легализованный / апостилированный и переведенный на русский язык.</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5.10. Доверенности, содержащие указание на предоставление клиентом-юридическим лицом полномочий на заключение от имени Клиента Договора и депозитарного договора, если указанные договоры будут подписываться не исполнительным органом Клиента-юридического лица.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5.11. Для юридических лиц-нерезидентов, осуществляющих свою деятельность через постоянное представительство: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5.11.1. Нотариально заверенная копия документа, свидетельствующего о согласовании вопроса о размещении представительства, филиала нерезидента с соответствующими органами местного самоуправления.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5.11.2. Нотариально заверенная копия разрешения на открытие представительства либо иной документ, свидетельствующий об аккредитации представительства нерезидента в Российской Федерации.</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5.11.3. Копия справки о статистических данных (кодах), выданная уполномоченным органом Российской Федерации, заверенная печатью организации с расшифровкой подписи и указанием должности лица, удостоверившего подпись данного документа.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5.12. Копии документов, удостоверяющих личность лиц, указанных в пунктах 5.7, 5.8, 5.11 настоящего приложения.</w:t>
      </w:r>
    </w:p>
    <w:p w:rsidR="00A237DF" w:rsidRPr="00ED342B" w:rsidRDefault="00A237DF" w:rsidP="00AE489C">
      <w:pPr>
        <w:shd w:val="clear" w:color="auto" w:fill="FFFFFF"/>
        <w:tabs>
          <w:tab w:val="num" w:pos="1855"/>
        </w:tabs>
        <w:spacing w:line="276" w:lineRule="auto"/>
        <w:jc w:val="both"/>
        <w:rPr>
          <w:rFonts w:ascii="Times New Roman" w:hAnsi="Times New Roman" w:cs="Times New Roman"/>
        </w:rPr>
      </w:pPr>
    </w:p>
    <w:p w:rsidR="00A237DF" w:rsidRPr="00ED342B" w:rsidRDefault="00A237DF" w:rsidP="00AE489C">
      <w:pPr>
        <w:shd w:val="clear" w:color="auto" w:fill="FFFFFF"/>
        <w:adjustRightInd w:val="0"/>
        <w:spacing w:line="276" w:lineRule="auto"/>
        <w:rPr>
          <w:rFonts w:ascii="Times New Roman" w:hAnsi="Times New Roman" w:cs="Times New Roman"/>
          <w:b/>
          <w:bCs/>
        </w:rPr>
      </w:pPr>
      <w:r w:rsidRPr="00ED342B">
        <w:rPr>
          <w:rFonts w:ascii="Times New Roman" w:hAnsi="Times New Roman" w:cs="Times New Roman"/>
          <w:b/>
          <w:bCs/>
        </w:rPr>
        <w:tab/>
        <w:t>6. Перечень документов, удостоверяющих личность:</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bCs/>
        </w:rPr>
        <w:tab/>
        <w:t>6</w:t>
      </w:r>
      <w:r w:rsidRPr="00ED342B">
        <w:rPr>
          <w:rFonts w:ascii="Times New Roman" w:hAnsi="Times New Roman" w:cs="Times New Roman"/>
        </w:rPr>
        <w:t>.1. Для граждан Российской Федерации:</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паспорт гражданина Российской Федерации;</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свидетельство о рождении гражданина – для гражданина Российской Федерации, не достигшего 14 лет;</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удостоверение личности военнослужащего или военный билет (за исключением граждан, пребывающих в запасе);</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временное удостоверение личности гражданина Российской Федерации, выдаваемое органом внутренних дел до оформления паспорта (форма № 2-П, выдается на срок не более двух месяцев);</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иные документы, признаваемые в соответствии с законодательством Российской Федерации документами, удостоверяющими личность.</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6.2. Для иностранных граждан и лиц без гражданства, постоянно проживающих на территории Российской Федерации:</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w:t>
      </w:r>
      <w:r w:rsidRPr="00ED342B">
        <w:rPr>
          <w:rFonts w:ascii="Times New Roman" w:hAnsi="Times New Roman" w:cs="Times New Roman"/>
        </w:rPr>
        <w:lastRenderedPageBreak/>
        <w:t>Федерации в качестве документа, удостоверяющего личность;</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вид на жительство в Российской Федерации (вид на жительство, выданный лицу без гражданства, является одновременно документом, удостоверяющим его личность).</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6.3. Для иностранных граждан и лиц без гражданства, за исключением лиц, постоянно проживающих на территории Российской Федерации:</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дипломатические, служебные, общегражданские (официальные, специальные) паспорта при наличии виз в случаях, предусмотренных условиями въезда в Российскую Федерацию, и отметок о регистрации в органах внутренних дел или других уполномоченных органах;</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удостоверение беженца;</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Иностранные граждане и лица без гражданства кроме документов, удостоверяющих личность, предъявляют:</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миграционную карту (для иностранных граждан или лиц без гражданства, которым оформлен вид на жительство, дающий право на постоянное проживание в Российской Федерации, наличие миграционной карты не является обязательным);</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документ, подтверждающий право иностранного гражданина или лица без гражданства на пребывание (проживание) в Российской Федерации.</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Документами, подтверждающими право иностранного гражданина или лица без гражданства на пребывание (проживание) в Российской Федерации, являются:</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вид на жительство;</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разрешение на временное проживание;</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виза;</w:t>
      </w:r>
    </w:p>
    <w:p w:rsidR="00A237DF" w:rsidRPr="00ED342B" w:rsidRDefault="00A237DF" w:rsidP="00AE489C">
      <w:pPr>
        <w:shd w:val="clear" w:color="auto" w:fill="FFFFFF"/>
        <w:adjustRightInd w:val="0"/>
        <w:spacing w:line="276" w:lineRule="auto"/>
        <w:jc w:val="both"/>
        <w:rPr>
          <w:rFonts w:ascii="Times New Roman" w:hAnsi="Times New Roman" w:cs="Times New Roman"/>
        </w:rPr>
      </w:pPr>
      <w:r w:rsidRPr="00ED342B">
        <w:rPr>
          <w:rFonts w:ascii="Times New Roman" w:hAnsi="Times New Roman" w:cs="Times New Roman"/>
        </w:rPr>
        <w:tab/>
        <w:t>-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A237DF" w:rsidRPr="00ED342B" w:rsidRDefault="00A237DF" w:rsidP="00AE489C">
      <w:pPr>
        <w:pStyle w:val="27"/>
        <w:shd w:val="clear" w:color="auto" w:fill="FFFFFF"/>
        <w:spacing w:after="0" w:line="276" w:lineRule="auto"/>
        <w:rPr>
          <w:rFonts w:ascii="Times New Roman" w:hAnsi="Times New Roman" w:cs="Times New Roman"/>
          <w:b/>
          <w:bCs/>
        </w:rPr>
      </w:pPr>
    </w:p>
    <w:p w:rsidR="00A237DF" w:rsidRPr="00ED342B" w:rsidRDefault="00A237DF" w:rsidP="00AE489C">
      <w:pPr>
        <w:pStyle w:val="af2"/>
        <w:shd w:val="clear" w:color="auto" w:fill="FFFFFF"/>
        <w:spacing w:line="276" w:lineRule="auto"/>
        <w:rPr>
          <w:rFonts w:ascii="Times New Roman" w:hAnsi="Times New Roman" w:cs="Times New Roman"/>
        </w:rPr>
      </w:pPr>
      <w:r w:rsidRPr="00ED342B">
        <w:br w:type="page"/>
      </w:r>
    </w:p>
    <w:tbl>
      <w:tblPr>
        <w:tblpPr w:leftFromText="180" w:rightFromText="180" w:vertAnchor="text" w:horzAnchor="margin" w:tblpXSpec="right" w:tblpY="-443"/>
        <w:tblW w:w="0" w:type="auto"/>
        <w:tblLook w:val="0000" w:firstRow="0" w:lastRow="0" w:firstColumn="0" w:lastColumn="0" w:noHBand="0" w:noVBand="0"/>
      </w:tblPr>
      <w:tblGrid>
        <w:gridCol w:w="4720"/>
      </w:tblGrid>
      <w:tr w:rsidR="00A237DF" w:rsidRPr="00ED342B">
        <w:tc>
          <w:tcPr>
            <w:tcW w:w="4720" w:type="dxa"/>
          </w:tcPr>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Приложение № 4</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spacing w:line="276" w:lineRule="auto"/>
              <w:rPr>
                <w:rFonts w:ascii="Times New Roman" w:hAnsi="Times New Roman" w:cs="Times New Roman"/>
                <w:sz w:val="20"/>
                <w:szCs w:val="20"/>
              </w:rPr>
            </w:pPr>
          </w:p>
        </w:tc>
      </w:tr>
    </w:tbl>
    <w:p w:rsidR="00A237DF" w:rsidRPr="00ED342B" w:rsidRDefault="00A237DF" w:rsidP="00AE489C">
      <w:pPr>
        <w:pStyle w:val="af2"/>
        <w:shd w:val="clear" w:color="auto" w:fill="FFFFFF"/>
        <w:spacing w:line="276" w:lineRule="auto"/>
        <w:rPr>
          <w:rFonts w:ascii="Times New Roman" w:hAnsi="Times New Roman" w:cs="Times New Roman"/>
        </w:rPr>
      </w:pPr>
    </w:p>
    <w:p w:rsidR="00A237DF" w:rsidRPr="00ED342B" w:rsidRDefault="00A237DF" w:rsidP="00AE489C">
      <w:pPr>
        <w:pStyle w:val="1"/>
        <w:shd w:val="clear" w:color="auto" w:fill="FFFFFF"/>
        <w:spacing w:line="276" w:lineRule="auto"/>
        <w:ind w:left="0"/>
        <w:rPr>
          <w:color w:val="000000"/>
          <w:sz w:val="24"/>
        </w:rPr>
      </w:pPr>
    </w:p>
    <w:p w:rsidR="00A237DF" w:rsidRPr="00ED342B" w:rsidRDefault="00A237DF" w:rsidP="00AE489C">
      <w:pPr>
        <w:pStyle w:val="Default"/>
        <w:shd w:val="clear" w:color="auto" w:fill="FFFFFF"/>
        <w:spacing w:line="276" w:lineRule="auto"/>
        <w:jc w:val="center"/>
        <w:rPr>
          <w:b/>
          <w:bCs/>
        </w:rPr>
      </w:pPr>
      <w:r w:rsidRPr="00ED342B">
        <w:rPr>
          <w:b/>
          <w:bCs/>
        </w:rPr>
        <w:t>ДЕКЛАРАЦИЯ О РИСКАХ</w:t>
      </w:r>
    </w:p>
    <w:p w:rsidR="00A237DF" w:rsidRPr="00ED342B" w:rsidRDefault="00A237DF" w:rsidP="00AE489C">
      <w:pPr>
        <w:pStyle w:val="Default"/>
        <w:shd w:val="clear" w:color="auto" w:fill="FFFFFF"/>
        <w:spacing w:line="276" w:lineRule="auto"/>
        <w:jc w:val="center"/>
        <w:rPr>
          <w:b/>
          <w:bCs/>
        </w:rPr>
      </w:pPr>
    </w:p>
    <w:p w:rsidR="00A237DF" w:rsidRPr="00ED342B" w:rsidRDefault="00A237DF" w:rsidP="00AE489C">
      <w:pPr>
        <w:pStyle w:val="Default"/>
        <w:shd w:val="clear" w:color="auto" w:fill="FFFFFF"/>
        <w:spacing w:line="276" w:lineRule="auto"/>
        <w:jc w:val="center"/>
      </w:pPr>
      <w:r w:rsidRPr="00ED342B">
        <w:rPr>
          <w:b/>
          <w:bCs/>
        </w:rPr>
        <w:t>1. Декларация о рисках, связанных с совершением операций на рынке ценных бумаг.</w:t>
      </w:r>
    </w:p>
    <w:p w:rsidR="00A237DF" w:rsidRPr="00ED342B" w:rsidRDefault="00A237DF" w:rsidP="00AE489C">
      <w:pPr>
        <w:pStyle w:val="Default"/>
        <w:shd w:val="clear" w:color="auto" w:fill="FFFFFF"/>
        <w:spacing w:line="276" w:lineRule="auto"/>
        <w:jc w:val="both"/>
        <w:rPr>
          <w:b/>
          <w:bCs/>
        </w:rPr>
      </w:pPr>
    </w:p>
    <w:p w:rsidR="00A237DF" w:rsidRPr="00ED342B" w:rsidRDefault="00A237DF" w:rsidP="00AE489C">
      <w:pPr>
        <w:pStyle w:val="Default"/>
        <w:shd w:val="clear" w:color="auto" w:fill="FFFFFF"/>
        <w:spacing w:line="276" w:lineRule="auto"/>
        <w:jc w:val="both"/>
        <w:rPr>
          <w:bCs/>
        </w:rPr>
      </w:pPr>
      <w:r w:rsidRPr="00ED342B">
        <w:rPr>
          <w:b/>
          <w:bCs/>
        </w:rPr>
        <w:tab/>
      </w:r>
      <w:r w:rsidRPr="00ED342B">
        <w:rPr>
          <w:bC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rsidR="00A237DF" w:rsidRPr="00ED342B" w:rsidRDefault="00A237DF" w:rsidP="00AE489C">
      <w:pPr>
        <w:pStyle w:val="Default"/>
        <w:shd w:val="clear" w:color="auto" w:fill="FFFFFF"/>
        <w:spacing w:line="276" w:lineRule="auto"/>
        <w:jc w:val="both"/>
        <w:rPr>
          <w:bCs/>
        </w:rPr>
      </w:pPr>
      <w:r w:rsidRPr="00ED342B">
        <w:rPr>
          <w:bC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A237DF" w:rsidRPr="00ED342B" w:rsidRDefault="00A237DF" w:rsidP="00AE489C">
      <w:pPr>
        <w:pStyle w:val="Default"/>
        <w:shd w:val="clear" w:color="auto" w:fill="FFFFFF"/>
        <w:spacing w:line="276" w:lineRule="auto"/>
        <w:jc w:val="both"/>
        <w:rPr>
          <w:bCs/>
        </w:rPr>
      </w:pPr>
      <w:r w:rsidRPr="00ED342B">
        <w:rPr>
          <w:bC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A237DF" w:rsidRPr="00ED342B" w:rsidRDefault="00A237DF" w:rsidP="00AE489C">
      <w:pPr>
        <w:pStyle w:val="Default"/>
        <w:shd w:val="clear" w:color="auto" w:fill="FFFFFF"/>
        <w:spacing w:line="276" w:lineRule="auto"/>
        <w:jc w:val="both"/>
      </w:pPr>
      <w:r w:rsidRPr="00ED342B">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Политический риск – </w:t>
      </w:r>
      <w:r w:rsidRPr="00ED342B">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Экономический риск – </w:t>
      </w:r>
      <w:r w:rsidRPr="00ED342B">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действующего законодательства и законодательных изменений (Правовой риск) – </w:t>
      </w:r>
      <w:r w:rsidRPr="00ED342B">
        <w:t>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A237DF" w:rsidRPr="00ED342B" w:rsidRDefault="00A237DF" w:rsidP="00AE489C">
      <w:pPr>
        <w:pStyle w:val="Default"/>
        <w:shd w:val="clear" w:color="auto" w:fill="FFFFFF"/>
        <w:spacing w:line="276" w:lineRule="auto"/>
        <w:jc w:val="both"/>
      </w:pPr>
      <w:r w:rsidRPr="00ED342B">
        <w:lastRenderedPageBreak/>
        <w:tab/>
      </w:r>
      <w:r w:rsidRPr="00ED342B">
        <w:rPr>
          <w:b/>
          <w:bCs/>
          <w:i/>
          <w:iCs/>
        </w:rPr>
        <w:t xml:space="preserve">Риск налогового законодательства – </w:t>
      </w:r>
      <w:r w:rsidRPr="00ED342B">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A237DF" w:rsidRPr="00ED342B" w:rsidRDefault="00A237DF" w:rsidP="00AE489C">
      <w:pPr>
        <w:pStyle w:val="Default"/>
        <w:shd w:val="clear" w:color="auto" w:fill="FFFFFF"/>
        <w:spacing w:line="276" w:lineRule="auto"/>
        <w:jc w:val="both"/>
      </w:pPr>
      <w:r w:rsidRPr="00ED342B">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Валютный риск – </w:t>
      </w:r>
      <w:r w:rsidRPr="00ED342B">
        <w:t>это риск убытков, которые могут возникнуть вследствие неблагоприятного изменения курсов иностранных валют.</w:t>
      </w:r>
    </w:p>
    <w:p w:rsidR="00A237DF" w:rsidRPr="00ED342B" w:rsidRDefault="00A237DF" w:rsidP="00AE489C">
      <w:pPr>
        <w:pStyle w:val="Default"/>
        <w:shd w:val="clear" w:color="auto" w:fill="FFFFFF"/>
        <w:spacing w:line="276" w:lineRule="auto"/>
        <w:jc w:val="both"/>
      </w:pPr>
      <w:r w:rsidRPr="00ED342B">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A237DF" w:rsidRPr="00ED342B" w:rsidRDefault="00A237DF" w:rsidP="00AE489C">
      <w:pPr>
        <w:pStyle w:val="Default"/>
        <w:shd w:val="clear" w:color="auto" w:fill="FFFFFF"/>
        <w:spacing w:line="276" w:lineRule="auto"/>
        <w:jc w:val="both"/>
      </w:pPr>
      <w:r w:rsidRPr="00ED342B">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A237DF" w:rsidRPr="00ED342B" w:rsidRDefault="00A237DF" w:rsidP="00AE489C">
      <w:pPr>
        <w:pStyle w:val="Default"/>
        <w:shd w:val="clear" w:color="auto" w:fill="FFFFFF"/>
        <w:spacing w:line="276" w:lineRule="auto"/>
        <w:jc w:val="both"/>
      </w:pPr>
      <w:r w:rsidRPr="00ED342B">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A237DF" w:rsidRPr="00ED342B" w:rsidRDefault="00A237DF" w:rsidP="00AE489C">
      <w:pPr>
        <w:pStyle w:val="Default"/>
        <w:shd w:val="clear" w:color="auto" w:fill="FFFFFF"/>
        <w:spacing w:line="276" w:lineRule="auto"/>
        <w:jc w:val="both"/>
      </w:pPr>
      <w:r w:rsidRPr="00ED342B">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репатриации денежных средств – </w:t>
      </w:r>
      <w:r w:rsidRPr="00ED342B">
        <w:t>риск финансовых потерь со стороны Клиента, связанный с репатриацией денежных средств Клиента.</w:t>
      </w:r>
    </w:p>
    <w:p w:rsidR="00A237DF" w:rsidRPr="00ED342B" w:rsidRDefault="00A237DF" w:rsidP="00AE489C">
      <w:pPr>
        <w:pStyle w:val="Default"/>
        <w:shd w:val="clear" w:color="auto" w:fill="FFFFFF"/>
        <w:spacing w:line="276" w:lineRule="auto"/>
        <w:jc w:val="both"/>
      </w:pPr>
      <w:r w:rsidRPr="00ED342B">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инфраструктуры финансовых рынков – </w:t>
      </w:r>
      <w:r w:rsidRPr="00ED342B">
        <w:t>риск финансовых потерь со стороны Клиента, связанный с недостаточно высоким уровнем развития инфраструктуры финансовых рынков.</w:t>
      </w:r>
    </w:p>
    <w:p w:rsidR="00A237DF" w:rsidRPr="00ED342B" w:rsidRDefault="00A237DF" w:rsidP="00AE489C">
      <w:pPr>
        <w:pStyle w:val="Default"/>
        <w:shd w:val="clear" w:color="auto" w:fill="FFFFFF"/>
        <w:spacing w:line="276" w:lineRule="auto"/>
        <w:jc w:val="both"/>
      </w:pPr>
      <w:r w:rsidRPr="00ED342B">
        <w:tab/>
        <w:t xml:space="preserve">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w:t>
      </w:r>
      <w:r w:rsidRPr="00ED342B">
        <w:lastRenderedPageBreak/>
        <w:t>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банковской системы – </w:t>
      </w:r>
      <w:r w:rsidRPr="00ED342B">
        <w:t>риск финансовых потерь со стороны Клиента, связанный с несвоевременным исполнением и/или неисполнением платежей по операциям Клиента.</w:t>
      </w:r>
    </w:p>
    <w:p w:rsidR="00A237DF" w:rsidRPr="00ED342B" w:rsidRDefault="00A237DF" w:rsidP="00AE489C">
      <w:pPr>
        <w:pStyle w:val="Default"/>
        <w:shd w:val="clear" w:color="auto" w:fill="FFFFFF"/>
        <w:spacing w:line="276" w:lineRule="auto"/>
        <w:jc w:val="both"/>
      </w:pPr>
      <w:r w:rsidRPr="00ED342B">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использования информации на финансовых рынках – </w:t>
      </w:r>
      <w:r w:rsidRPr="00ED342B">
        <w:t>риск финансовых потерь со стороны Клиента, связанный с использованием корпоративной информации на финансовых рынках.</w:t>
      </w:r>
    </w:p>
    <w:p w:rsidR="00A237DF" w:rsidRPr="00ED342B" w:rsidRDefault="00A237DF" w:rsidP="00AE489C">
      <w:pPr>
        <w:pStyle w:val="Default"/>
        <w:shd w:val="clear" w:color="auto" w:fill="FFFFFF"/>
        <w:spacing w:line="276" w:lineRule="auto"/>
        <w:jc w:val="both"/>
      </w:pPr>
      <w:r w:rsidRPr="00ED342B">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A237DF" w:rsidRPr="00ED342B" w:rsidRDefault="00A237DF" w:rsidP="00AE489C">
      <w:pPr>
        <w:pStyle w:val="Default"/>
        <w:shd w:val="clear" w:color="auto" w:fill="FFFFFF"/>
        <w:spacing w:line="276" w:lineRule="auto"/>
        <w:jc w:val="both"/>
      </w:pPr>
      <w:r w:rsidRPr="00ED342B">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A237DF" w:rsidRPr="00ED342B" w:rsidRDefault="00A237DF" w:rsidP="00AE489C">
      <w:pPr>
        <w:pStyle w:val="Default"/>
        <w:shd w:val="clear" w:color="auto" w:fill="FFFFFF"/>
        <w:spacing w:line="276" w:lineRule="auto"/>
        <w:jc w:val="both"/>
      </w:pPr>
      <w:r w:rsidRPr="00ED342B">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инвестиционных ограничений – </w:t>
      </w:r>
      <w:r w:rsidRPr="00ED342B">
        <w:t>риск финансовых потерь со стороны Клиента, связанный с ограничениями в обращении ценных бумаг.</w:t>
      </w:r>
    </w:p>
    <w:p w:rsidR="00A237DF" w:rsidRPr="00ED342B" w:rsidRDefault="00A237DF" w:rsidP="00AE489C">
      <w:pPr>
        <w:pStyle w:val="Default"/>
        <w:shd w:val="clear" w:color="auto" w:fill="FFFFFF"/>
        <w:spacing w:line="276" w:lineRule="auto"/>
        <w:jc w:val="both"/>
      </w:pPr>
      <w:r w:rsidRPr="00ED342B">
        <w:tab/>
        <w:t xml:space="preserve">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w:t>
      </w:r>
      <w:r w:rsidRPr="00ED342B">
        <w:lastRenderedPageBreak/>
        <w:t>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A237DF" w:rsidRPr="00ED342B" w:rsidRDefault="00A237DF" w:rsidP="00AE489C">
      <w:pPr>
        <w:pStyle w:val="Default"/>
        <w:shd w:val="clear" w:color="auto" w:fill="FFFFFF"/>
        <w:spacing w:line="276" w:lineRule="auto"/>
        <w:jc w:val="both"/>
      </w:pPr>
      <w:r w:rsidRPr="00ED342B">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миноритарного Клиента – </w:t>
      </w:r>
      <w:r w:rsidRPr="00ED342B">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A237DF" w:rsidRPr="00ED342B" w:rsidRDefault="00A237DF" w:rsidP="00AE489C">
      <w:pPr>
        <w:pStyle w:val="Default"/>
        <w:shd w:val="clear" w:color="auto" w:fill="FFFFFF"/>
        <w:spacing w:line="276" w:lineRule="auto"/>
        <w:jc w:val="both"/>
      </w:pPr>
      <w:r w:rsidRPr="00ED342B">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ликвидности – </w:t>
      </w:r>
      <w:r w:rsidRPr="00ED342B">
        <w:t>риск, связанный с возможностью потерь при реализации финансовых активов из-за изменения оценки ее качества.</w:t>
      </w:r>
    </w:p>
    <w:p w:rsidR="00A237DF" w:rsidRPr="00ED342B" w:rsidRDefault="00A237DF" w:rsidP="00AE489C">
      <w:pPr>
        <w:pStyle w:val="Default"/>
        <w:shd w:val="clear" w:color="auto" w:fill="FFFFFF"/>
        <w:spacing w:line="276" w:lineRule="auto"/>
        <w:jc w:val="both"/>
      </w:pPr>
      <w:r w:rsidRPr="00ED342B">
        <w:tab/>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Операционный риск – </w:t>
      </w:r>
      <w:r w:rsidRPr="00ED342B">
        <w:t xml:space="preserve">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w:t>
      </w:r>
      <w:r w:rsidRPr="00ED342B">
        <w:lastRenderedPageBreak/>
        <w:t>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A237DF" w:rsidRPr="00ED342B" w:rsidRDefault="00A237DF" w:rsidP="00AE489C">
      <w:pPr>
        <w:pStyle w:val="Default"/>
        <w:shd w:val="clear" w:color="auto" w:fill="FFFFFF"/>
        <w:spacing w:line="276" w:lineRule="auto"/>
        <w:jc w:val="both"/>
      </w:pPr>
      <w:r w:rsidRPr="00ED342B">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Кредитный риск </w:t>
      </w:r>
      <w:r w:rsidRPr="00ED342B">
        <w:rPr>
          <w:b/>
          <w:bCs/>
        </w:rPr>
        <w:t xml:space="preserve">– </w:t>
      </w:r>
      <w:r w:rsidRPr="00ED342B">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A237DF" w:rsidRPr="00ED342B" w:rsidRDefault="00A237DF" w:rsidP="00AE489C">
      <w:pPr>
        <w:pStyle w:val="Default"/>
        <w:shd w:val="clear" w:color="auto" w:fill="FFFFFF"/>
        <w:spacing w:line="276" w:lineRule="auto"/>
        <w:jc w:val="both"/>
      </w:pPr>
      <w:r w:rsidRPr="00ED342B">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A237DF" w:rsidRPr="00ED342B" w:rsidRDefault="00A237DF" w:rsidP="00AE489C">
      <w:pPr>
        <w:pStyle w:val="Default"/>
        <w:shd w:val="clear" w:color="auto" w:fill="FFFFFF"/>
        <w:spacing w:line="276" w:lineRule="auto"/>
        <w:jc w:val="both"/>
      </w:pPr>
      <w:r w:rsidRPr="00ED342B">
        <w:tab/>
      </w:r>
      <w:r w:rsidRPr="00ED342B">
        <w:rPr>
          <w:b/>
          <w:bCs/>
          <w:i/>
          <w:iCs/>
        </w:rPr>
        <w:t>Процентный риск или риск процентной ставки –</w:t>
      </w:r>
      <w:r w:rsidRPr="00ED342B">
        <w:rPr>
          <w:b/>
          <w:bCs/>
        </w:rPr>
        <w:t xml:space="preserve"> </w:t>
      </w:r>
      <w:r w:rsidRPr="00ED342B">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упущенной финансовой выгоды – </w:t>
      </w:r>
      <w:r w:rsidRPr="00ED342B">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проведения электронных операций – </w:t>
      </w:r>
      <w:r w:rsidRPr="00ED342B">
        <w:t>риск потерь, возникающих в связи с использованием конкретной электронной торговой системы.</w:t>
      </w:r>
    </w:p>
    <w:p w:rsidR="00A237DF" w:rsidRPr="00ED342B" w:rsidRDefault="00A237DF" w:rsidP="00AE489C">
      <w:pPr>
        <w:pStyle w:val="Default"/>
        <w:shd w:val="clear" w:color="auto" w:fill="FFFFFF"/>
        <w:spacing w:line="276" w:lineRule="auto"/>
        <w:jc w:val="both"/>
      </w:pPr>
      <w:r w:rsidRPr="00ED342B">
        <w:tab/>
        <w:t>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осуществления электронного документооборота – </w:t>
      </w:r>
      <w:r w:rsidRPr="00ED342B">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A237DF" w:rsidRPr="00ED342B" w:rsidRDefault="00A237DF" w:rsidP="00AE489C">
      <w:pPr>
        <w:pStyle w:val="Default"/>
        <w:shd w:val="clear" w:color="auto" w:fill="FFFFFF"/>
        <w:spacing w:line="276" w:lineRule="auto"/>
        <w:jc w:val="both"/>
      </w:pPr>
      <w:r w:rsidRPr="00ED342B">
        <w:tab/>
        <w:t xml:space="preserve">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w:t>
      </w:r>
      <w:r w:rsidRPr="00ED342B">
        <w:lastRenderedPageBreak/>
        <w:t>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взимания комиссионных и других сборов – </w:t>
      </w:r>
      <w:r w:rsidRPr="00ED342B">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A237DF" w:rsidRPr="00ED342B" w:rsidRDefault="00A237DF" w:rsidP="00AE489C">
      <w:pPr>
        <w:pStyle w:val="Default"/>
        <w:shd w:val="clear" w:color="auto" w:fill="FFFFFF"/>
        <w:spacing w:line="276" w:lineRule="auto"/>
        <w:jc w:val="both"/>
      </w:pPr>
      <w:r w:rsidRPr="00ED342B">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 недостижения инвестиционных целей – </w:t>
      </w:r>
      <w:r w:rsidRPr="00ED342B">
        <w:t>риск потерь, возникающих в связи с недостижением Клиентом своих инвестиционных целей.</w:t>
      </w:r>
    </w:p>
    <w:p w:rsidR="00A237DF" w:rsidRPr="00ED342B" w:rsidRDefault="00A237DF" w:rsidP="00AE489C">
      <w:pPr>
        <w:pStyle w:val="Default"/>
        <w:shd w:val="clear" w:color="auto" w:fill="FFFFFF"/>
        <w:spacing w:line="276" w:lineRule="auto"/>
        <w:jc w:val="both"/>
      </w:pPr>
      <w:r w:rsidRPr="00ED342B">
        <w:tab/>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финансовые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A237DF" w:rsidRPr="00ED342B" w:rsidRDefault="00A237DF" w:rsidP="00AE489C">
      <w:pPr>
        <w:pStyle w:val="Default"/>
        <w:shd w:val="clear" w:color="auto" w:fill="FFFFFF"/>
        <w:spacing w:line="276" w:lineRule="auto"/>
        <w:jc w:val="both"/>
      </w:pPr>
      <w:r w:rsidRPr="00ED342B">
        <w:tab/>
      </w:r>
      <w:r w:rsidRPr="00ED342B">
        <w:rPr>
          <w:b/>
          <w:bCs/>
          <w:i/>
          <w:iCs/>
        </w:rPr>
        <w:t xml:space="preserve">Риски, связанные с действиями/бездействием третьих лиц, – </w:t>
      </w:r>
      <w:r w:rsidRPr="00ED342B">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A237DF" w:rsidRPr="00ED342B" w:rsidRDefault="00A237DF" w:rsidP="00AE489C">
      <w:pPr>
        <w:pStyle w:val="Default"/>
        <w:shd w:val="clear" w:color="auto" w:fill="FFFFFF"/>
        <w:spacing w:line="276" w:lineRule="auto"/>
        <w:jc w:val="both"/>
      </w:pPr>
    </w:p>
    <w:p w:rsidR="00A237DF" w:rsidRPr="00ED342B" w:rsidRDefault="00A237DF" w:rsidP="00AE489C">
      <w:pPr>
        <w:pStyle w:val="Default"/>
        <w:shd w:val="clear" w:color="auto" w:fill="FFFFFF"/>
        <w:spacing w:line="276" w:lineRule="auto"/>
        <w:jc w:val="both"/>
        <w:rPr>
          <w:b/>
        </w:rPr>
      </w:pPr>
      <w:r w:rsidRPr="00ED342B">
        <w:rPr>
          <w:b/>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w:t>
      </w:r>
    </w:p>
    <w:p w:rsidR="00A237DF" w:rsidRPr="00ED342B" w:rsidRDefault="00A237DF" w:rsidP="00AE489C">
      <w:pPr>
        <w:shd w:val="clear" w:color="auto" w:fill="FFFFFF"/>
        <w:spacing w:line="276" w:lineRule="auto"/>
        <w:jc w:val="both"/>
        <w:rPr>
          <w:rFonts w:ascii="Times New Roman" w:hAnsi="Times New Roman" w:cs="Times New Roman"/>
          <w:b/>
          <w:bCs/>
        </w:rPr>
      </w:pPr>
    </w:p>
    <w:p w:rsidR="00A237DF" w:rsidRPr="00ED342B" w:rsidRDefault="00A237DF" w:rsidP="00AE489C">
      <w:pPr>
        <w:pStyle w:val="Default"/>
        <w:shd w:val="clear" w:color="auto" w:fill="FFFFFF"/>
        <w:spacing w:line="276" w:lineRule="auto"/>
        <w:jc w:val="center"/>
        <w:rPr>
          <w:b/>
          <w:bCs/>
        </w:rPr>
      </w:pPr>
      <w:r w:rsidRPr="00ED342B">
        <w:rPr>
          <w:b/>
          <w:bCs/>
        </w:rPr>
        <w:t>2. Декларация о рисках, связанных с приобретением иностранных ценных бумаг</w:t>
      </w:r>
    </w:p>
    <w:p w:rsidR="00A237DF" w:rsidRPr="00ED342B" w:rsidRDefault="00A237DF" w:rsidP="00AE489C">
      <w:pPr>
        <w:pStyle w:val="Default"/>
        <w:shd w:val="clear" w:color="auto" w:fill="FFFFFF"/>
        <w:spacing w:line="276" w:lineRule="auto"/>
        <w:jc w:val="both"/>
        <w:rPr>
          <w:b/>
          <w:bCs/>
        </w:rPr>
      </w:pPr>
    </w:p>
    <w:p w:rsidR="00A237DF" w:rsidRPr="00ED342B" w:rsidRDefault="00A237DF" w:rsidP="00AE489C">
      <w:pPr>
        <w:pStyle w:val="Default"/>
        <w:shd w:val="clear" w:color="auto" w:fill="FFFFFF"/>
        <w:spacing w:line="276" w:lineRule="auto"/>
        <w:jc w:val="both"/>
      </w:pPr>
      <w:r w:rsidRPr="00ED342B">
        <w:rPr>
          <w:b/>
          <w:bCs/>
        </w:rPr>
        <w:tab/>
      </w:r>
      <w:r w:rsidRPr="00ED342B">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A237DF" w:rsidRPr="00ED342B" w:rsidRDefault="00A237DF" w:rsidP="00AE489C">
      <w:pPr>
        <w:pStyle w:val="Default"/>
        <w:shd w:val="clear" w:color="auto" w:fill="FFFFFF"/>
        <w:spacing w:line="276" w:lineRule="auto"/>
        <w:jc w:val="both"/>
      </w:pPr>
      <w:r w:rsidRPr="00ED342B">
        <w:tab/>
        <w:t>Операциям с иностранными ценными бумагами присущи общие риски, связанные с операциями на рынке ценных бумаг, со следующими особенностями:</w:t>
      </w:r>
    </w:p>
    <w:p w:rsidR="00A237DF" w:rsidRPr="00ED342B" w:rsidRDefault="00A237DF" w:rsidP="00AE489C">
      <w:pPr>
        <w:pStyle w:val="Default"/>
        <w:shd w:val="clear" w:color="auto" w:fill="FFFFFF"/>
        <w:spacing w:line="276" w:lineRule="auto"/>
        <w:jc w:val="both"/>
      </w:pPr>
      <w:r w:rsidRPr="00ED342B">
        <w:tab/>
      </w:r>
      <w:r w:rsidRPr="00ED342B">
        <w:rPr>
          <w:b/>
          <w:bCs/>
          <w:i/>
          <w:iCs/>
        </w:rPr>
        <w:t>Системные риски.</w:t>
      </w:r>
    </w:p>
    <w:p w:rsidR="00A237DF" w:rsidRPr="00ED342B" w:rsidRDefault="00A237DF" w:rsidP="00AE489C">
      <w:pPr>
        <w:pStyle w:val="Default"/>
        <w:shd w:val="clear" w:color="auto" w:fill="FFFFFF"/>
        <w:spacing w:line="276" w:lineRule="auto"/>
        <w:jc w:val="both"/>
      </w:pPr>
      <w:r w:rsidRPr="00ED342B">
        <w:tab/>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w:t>
      </w:r>
      <w:r w:rsidRPr="00ED342B">
        <w:lastRenderedPageBreak/>
        <w:t>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A237DF" w:rsidRPr="00ED342B" w:rsidRDefault="00A237DF" w:rsidP="00AE489C">
      <w:pPr>
        <w:pStyle w:val="Default"/>
        <w:shd w:val="clear" w:color="auto" w:fill="FFFFFF"/>
        <w:spacing w:line="276" w:lineRule="auto"/>
        <w:jc w:val="both"/>
      </w:pPr>
      <w:r w:rsidRPr="00ED342B">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A237DF" w:rsidRPr="00ED342B" w:rsidRDefault="00A237DF" w:rsidP="00AE489C">
      <w:pPr>
        <w:pStyle w:val="Default"/>
        <w:shd w:val="clear" w:color="auto" w:fill="FFFFFF"/>
        <w:spacing w:line="276" w:lineRule="auto"/>
        <w:jc w:val="both"/>
      </w:pPr>
      <w:r w:rsidRPr="00ED342B">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A237DF" w:rsidRPr="00ED342B" w:rsidRDefault="00A237DF" w:rsidP="00AE489C">
      <w:pPr>
        <w:pStyle w:val="Default"/>
        <w:shd w:val="clear" w:color="auto" w:fill="FFFFFF"/>
        <w:spacing w:line="276" w:lineRule="auto"/>
        <w:jc w:val="both"/>
      </w:pPr>
      <w:r w:rsidRPr="00ED342B">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A237DF" w:rsidRPr="00ED342B" w:rsidRDefault="00A237DF" w:rsidP="00AE489C">
      <w:pPr>
        <w:pStyle w:val="Default"/>
        <w:shd w:val="clear" w:color="auto" w:fill="FFFFFF"/>
        <w:spacing w:line="276" w:lineRule="auto"/>
        <w:jc w:val="both"/>
        <w:rPr>
          <w:b/>
          <w:bCs/>
          <w:i/>
          <w:iCs/>
        </w:rPr>
      </w:pPr>
      <w:r w:rsidRPr="00ED342B">
        <w:tab/>
      </w:r>
      <w:r w:rsidRPr="00ED342B">
        <w:rPr>
          <w:b/>
          <w:bCs/>
          <w:i/>
          <w:iCs/>
        </w:rPr>
        <w:t>Правовые риски.</w:t>
      </w:r>
    </w:p>
    <w:p w:rsidR="00A237DF" w:rsidRPr="00ED342B" w:rsidRDefault="00A237DF" w:rsidP="00AE489C">
      <w:pPr>
        <w:pStyle w:val="Default"/>
        <w:shd w:val="clear" w:color="auto" w:fill="FFFFFF"/>
        <w:spacing w:line="276" w:lineRule="auto"/>
        <w:jc w:val="both"/>
      </w:pPr>
      <w:r w:rsidRPr="00ED342B">
        <w:rPr>
          <w:b/>
          <w:bCs/>
          <w:i/>
          <w:iCs/>
        </w:rPr>
        <w:tab/>
      </w:r>
      <w:r w:rsidRPr="00ED342B">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A237DF" w:rsidRPr="00ED342B" w:rsidRDefault="00A237DF" w:rsidP="00AE489C">
      <w:pPr>
        <w:pStyle w:val="Default"/>
        <w:shd w:val="clear" w:color="auto" w:fill="FFFFFF"/>
        <w:spacing w:line="276" w:lineRule="auto"/>
        <w:jc w:val="both"/>
      </w:pPr>
      <w:r w:rsidRPr="00ED342B">
        <w:tab/>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A237DF" w:rsidRPr="00ED342B" w:rsidRDefault="00A237DF" w:rsidP="00AE489C">
      <w:pPr>
        <w:pStyle w:val="Default"/>
        <w:shd w:val="clear" w:color="auto" w:fill="FFFFFF"/>
        <w:spacing w:line="276" w:lineRule="auto"/>
        <w:jc w:val="both"/>
        <w:rPr>
          <w:b/>
          <w:bCs/>
          <w:i/>
          <w:iCs/>
        </w:rPr>
      </w:pPr>
      <w:r w:rsidRPr="00ED342B">
        <w:tab/>
      </w:r>
      <w:r w:rsidRPr="00ED342B">
        <w:rPr>
          <w:b/>
          <w:bCs/>
          <w:i/>
          <w:iCs/>
        </w:rPr>
        <w:t>Раскрытие информации.</w:t>
      </w:r>
    </w:p>
    <w:p w:rsidR="00A237DF" w:rsidRPr="00ED342B" w:rsidRDefault="00A237DF" w:rsidP="00AE489C">
      <w:pPr>
        <w:pStyle w:val="Default"/>
        <w:shd w:val="clear" w:color="auto" w:fill="FFFFFF"/>
        <w:spacing w:line="276" w:lineRule="auto"/>
        <w:jc w:val="both"/>
      </w:pPr>
      <w:r w:rsidRPr="00ED342B">
        <w:rPr>
          <w:b/>
          <w:bCs/>
          <w:i/>
          <w:iCs/>
        </w:rPr>
        <w:tab/>
      </w:r>
      <w:r w:rsidRPr="00ED342B">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A237DF" w:rsidRPr="00ED342B" w:rsidRDefault="00A237DF" w:rsidP="00AE489C">
      <w:pPr>
        <w:pStyle w:val="Default"/>
        <w:shd w:val="clear" w:color="auto" w:fill="FFFFFF"/>
        <w:spacing w:line="276" w:lineRule="auto"/>
        <w:jc w:val="both"/>
      </w:pPr>
      <w:r w:rsidRPr="00ED342B">
        <w:tab/>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w:t>
      </w:r>
      <w:r w:rsidRPr="00ED342B">
        <w:lastRenderedPageBreak/>
        <w:t>связанных с возможным различным переводом одних и тех же иностранных слов и фраз или отсутствием общепринятого русского эквивалента.</w:t>
      </w:r>
    </w:p>
    <w:p w:rsidR="00A237DF" w:rsidRPr="00ED342B" w:rsidRDefault="00A237DF" w:rsidP="00AE489C">
      <w:pPr>
        <w:pStyle w:val="Default"/>
        <w:shd w:val="clear" w:color="auto" w:fill="FFFFFF"/>
        <w:spacing w:line="276" w:lineRule="auto"/>
        <w:jc w:val="both"/>
      </w:pPr>
      <w:r w:rsidRPr="00ED342B">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A237DF" w:rsidRPr="00ED342B" w:rsidRDefault="00A237DF" w:rsidP="00AE489C">
      <w:pPr>
        <w:pStyle w:val="Default"/>
        <w:shd w:val="clear" w:color="auto" w:fill="FFFFFF"/>
        <w:spacing w:line="276" w:lineRule="auto"/>
        <w:jc w:val="both"/>
        <w:rPr>
          <w:b/>
          <w:bCs/>
        </w:rPr>
      </w:pPr>
    </w:p>
    <w:p w:rsidR="00A237DF" w:rsidRPr="00ED342B" w:rsidRDefault="00A237DF" w:rsidP="00AE489C">
      <w:pPr>
        <w:pStyle w:val="Default"/>
        <w:shd w:val="clear" w:color="auto" w:fill="FFFFFF"/>
        <w:spacing w:line="276" w:lineRule="auto"/>
        <w:jc w:val="center"/>
        <w:rPr>
          <w:b/>
          <w:bCs/>
        </w:rPr>
      </w:pPr>
      <w:r w:rsidRPr="00ED342B">
        <w:rPr>
          <w:b/>
          <w:bC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A237DF" w:rsidRPr="00ED342B" w:rsidRDefault="00A237DF" w:rsidP="00AE489C">
      <w:pPr>
        <w:pStyle w:val="Default"/>
        <w:shd w:val="clear" w:color="auto" w:fill="FFFFFF"/>
        <w:spacing w:line="276" w:lineRule="auto"/>
        <w:jc w:val="both"/>
        <w:rPr>
          <w:b/>
          <w:bCs/>
        </w:rPr>
      </w:pPr>
    </w:p>
    <w:p w:rsidR="00A237DF" w:rsidRPr="00ED342B" w:rsidRDefault="00A237DF" w:rsidP="00AE489C">
      <w:pPr>
        <w:pStyle w:val="Default"/>
        <w:shd w:val="clear" w:color="auto" w:fill="FFFFFF"/>
        <w:spacing w:line="276" w:lineRule="auto"/>
        <w:jc w:val="both"/>
      </w:pPr>
      <w:r w:rsidRPr="00ED342B">
        <w:rPr>
          <w:bCs/>
        </w:rPr>
        <w:tab/>
      </w:r>
      <w:r w:rsidRPr="00ED342B">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A237DF" w:rsidRPr="00ED342B" w:rsidRDefault="00A237DF" w:rsidP="00AE489C">
      <w:pPr>
        <w:pStyle w:val="Default"/>
        <w:shd w:val="clear" w:color="auto" w:fill="FFFFFF"/>
        <w:spacing w:line="276" w:lineRule="auto"/>
        <w:jc w:val="both"/>
      </w:pPr>
      <w:r w:rsidRPr="00ED342B">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A237DF" w:rsidRPr="00ED342B" w:rsidRDefault="00A237DF" w:rsidP="00AE489C">
      <w:pPr>
        <w:pStyle w:val="Default"/>
        <w:shd w:val="clear" w:color="auto" w:fill="FFFFFF"/>
        <w:spacing w:line="276" w:lineRule="auto"/>
        <w:jc w:val="both"/>
      </w:pPr>
      <w:r w:rsidRPr="00ED342B">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A237DF" w:rsidRPr="00ED342B" w:rsidRDefault="00A237DF" w:rsidP="00AE489C">
      <w:pPr>
        <w:pStyle w:val="Default"/>
        <w:shd w:val="clear" w:color="auto" w:fill="FFFFFF"/>
        <w:spacing w:line="276" w:lineRule="auto"/>
        <w:jc w:val="both"/>
      </w:pPr>
      <w:r w:rsidRPr="00ED342B">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A237DF" w:rsidRPr="00ED342B" w:rsidRDefault="00A237DF" w:rsidP="00AE489C">
      <w:pPr>
        <w:pStyle w:val="Default"/>
        <w:shd w:val="clear" w:color="auto" w:fill="FFFFFF"/>
        <w:spacing w:line="276" w:lineRule="auto"/>
        <w:jc w:val="both"/>
      </w:pPr>
      <w:r w:rsidRPr="00ED342B">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A237DF" w:rsidRPr="00ED342B" w:rsidRDefault="00A237DF" w:rsidP="00AE489C">
      <w:pPr>
        <w:pStyle w:val="Default"/>
        <w:shd w:val="clear" w:color="auto" w:fill="FFFFFF"/>
        <w:spacing w:line="276" w:lineRule="auto"/>
        <w:jc w:val="both"/>
      </w:pPr>
      <w:r w:rsidRPr="00ED342B">
        <w:tab/>
        <w:t>- противоправного распоряжения сотрудниками Банка ценными бумагами и денежными средствами Клиента;</w:t>
      </w:r>
    </w:p>
    <w:p w:rsidR="00A237DF" w:rsidRPr="00ED342B" w:rsidRDefault="00A237DF" w:rsidP="00AE489C">
      <w:pPr>
        <w:pStyle w:val="Default"/>
        <w:shd w:val="clear" w:color="auto" w:fill="FFFFFF"/>
        <w:spacing w:line="276" w:lineRule="auto"/>
        <w:jc w:val="both"/>
      </w:pPr>
      <w:r w:rsidRPr="00ED342B">
        <w:tab/>
        <w:t>- осуществления сотрудниками Банка противоправных действий, связанных с хранением и/или учетом прав на ценные бумаги Клиента;</w:t>
      </w:r>
    </w:p>
    <w:p w:rsidR="00A237DF" w:rsidRPr="00ED342B" w:rsidRDefault="00A237DF" w:rsidP="00AE489C">
      <w:pPr>
        <w:pStyle w:val="Default"/>
        <w:shd w:val="clear" w:color="auto" w:fill="FFFFFF"/>
        <w:spacing w:line="276" w:lineRule="auto"/>
        <w:jc w:val="both"/>
      </w:pPr>
      <w:r w:rsidRPr="00ED342B">
        <w:tab/>
        <w:t>- необеспечения (ненадлежащего обеспечения) прав по ценным бумагам Клиента;</w:t>
      </w:r>
    </w:p>
    <w:p w:rsidR="00A237DF" w:rsidRPr="00ED342B" w:rsidRDefault="00A237DF" w:rsidP="00AE489C">
      <w:pPr>
        <w:pStyle w:val="Default"/>
        <w:shd w:val="clear" w:color="auto" w:fill="FFFFFF"/>
        <w:spacing w:line="276" w:lineRule="auto"/>
        <w:jc w:val="both"/>
      </w:pPr>
      <w:r w:rsidRPr="00ED342B">
        <w:tab/>
        <w:t>- несвоевременного (ненадлежащего исполнения) сделок при совмещении брокерской и депозитарной деятельности;</w:t>
      </w:r>
    </w:p>
    <w:p w:rsidR="00A237DF" w:rsidRPr="00ED342B" w:rsidRDefault="00A237DF" w:rsidP="00AE489C">
      <w:pPr>
        <w:pStyle w:val="Default"/>
        <w:shd w:val="clear" w:color="auto" w:fill="FFFFFF"/>
        <w:spacing w:line="276" w:lineRule="auto"/>
        <w:jc w:val="both"/>
      </w:pPr>
      <w:r w:rsidRPr="00ED342B">
        <w:tab/>
        <w:t>- недостаточно полного раскрытия информации в связи с осуществлением профессиональной деятельности на рынке ценных бумаг.</w:t>
      </w:r>
    </w:p>
    <w:p w:rsidR="00A237DF" w:rsidRPr="00ED342B" w:rsidRDefault="00A237DF" w:rsidP="00AE489C">
      <w:pPr>
        <w:pStyle w:val="Default"/>
        <w:shd w:val="clear" w:color="auto" w:fill="FFFFFF"/>
        <w:spacing w:line="276" w:lineRule="auto"/>
        <w:jc w:val="both"/>
      </w:pPr>
      <w:r w:rsidRPr="00ED342B">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A237DF" w:rsidRPr="00ED342B" w:rsidRDefault="00A237DF" w:rsidP="00AE489C">
      <w:pPr>
        <w:pStyle w:val="Default"/>
        <w:shd w:val="clear" w:color="auto" w:fill="FFFFFF"/>
        <w:spacing w:line="276" w:lineRule="auto"/>
        <w:jc w:val="both"/>
      </w:pPr>
      <w:r w:rsidRPr="00ED342B">
        <w:tab/>
        <w:t xml:space="preserve">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w:t>
      </w:r>
      <w:r w:rsidRPr="00ED342B">
        <w:lastRenderedPageBreak/>
        <w:t>организации, который влечет за собой аннулирование лицензии профессионального участника рынка ценных бумаг.</w:t>
      </w:r>
    </w:p>
    <w:p w:rsidR="00A237DF" w:rsidRPr="00ED342B" w:rsidRDefault="00A237DF" w:rsidP="00AE489C">
      <w:pPr>
        <w:pStyle w:val="Default"/>
        <w:shd w:val="clear" w:color="auto" w:fill="FFFFFF"/>
        <w:spacing w:line="276" w:lineRule="auto"/>
        <w:jc w:val="both"/>
      </w:pPr>
      <w:r w:rsidRPr="00ED342B">
        <w:tab/>
        <w:t xml:space="preserve">Банк ведет свою деятельность, </w:t>
      </w:r>
      <w:r w:rsidRPr="00ED342B">
        <w:rPr>
          <w:rStyle w:val="FontStyle16"/>
        </w:rPr>
        <w:t>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A237DF" w:rsidRPr="00ED342B" w:rsidRDefault="00A237DF" w:rsidP="00AE489C">
      <w:pPr>
        <w:pStyle w:val="Default"/>
        <w:shd w:val="clear" w:color="auto" w:fill="FFFFFF"/>
        <w:spacing w:line="276" w:lineRule="auto"/>
        <w:jc w:val="both"/>
      </w:pPr>
      <w:r w:rsidRPr="00ED342B">
        <w:tab/>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A237DF" w:rsidRPr="00ED342B" w:rsidRDefault="00A237DF" w:rsidP="00AE489C">
      <w:pPr>
        <w:pStyle w:val="Default"/>
        <w:shd w:val="clear" w:color="auto" w:fill="FFFFFF"/>
        <w:spacing w:line="276" w:lineRule="auto"/>
        <w:jc w:val="both"/>
      </w:pPr>
      <w:r w:rsidRPr="00ED342B">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pStyle w:val="1"/>
        <w:shd w:val="clear" w:color="auto" w:fill="FFFFFF"/>
        <w:spacing w:line="276" w:lineRule="auto"/>
        <w:ind w:left="0"/>
        <w:jc w:val="center"/>
        <w:rPr>
          <w:snapToGrid w:val="0"/>
          <w:color w:val="000000"/>
          <w:sz w:val="24"/>
          <w:lang w:eastAsia="en-US"/>
        </w:rPr>
      </w:pPr>
      <w:bookmarkStart w:id="29" w:name="_Toc528774549"/>
      <w:r w:rsidRPr="00ED342B">
        <w:rPr>
          <w:snapToGrid w:val="0"/>
          <w:color w:val="000000"/>
          <w:sz w:val="24"/>
          <w:lang w:eastAsia="en-US"/>
        </w:rPr>
        <w:t>4. Уведомление о принятии рисков использования Простой электронной подписи</w:t>
      </w:r>
      <w:bookmarkEnd w:id="29"/>
      <w:r w:rsidRPr="00ED342B">
        <w:rPr>
          <w:snapToGrid w:val="0"/>
          <w:color w:val="000000"/>
          <w:sz w:val="24"/>
          <w:lang w:eastAsia="en-US"/>
        </w:rPr>
        <w:t xml:space="preserve"> </w:t>
      </w:r>
    </w:p>
    <w:p w:rsidR="00A237DF" w:rsidRPr="00ED342B" w:rsidRDefault="00A237DF" w:rsidP="00AE489C">
      <w:pPr>
        <w:shd w:val="clear" w:color="auto" w:fill="FFFFFF"/>
        <w:tabs>
          <w:tab w:val="center" w:pos="4677"/>
          <w:tab w:val="right" w:pos="9355"/>
        </w:tabs>
        <w:spacing w:line="276" w:lineRule="auto"/>
        <w:ind w:firstLine="540"/>
        <w:jc w:val="center"/>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При использовании Простой электронной подписи Клиент может быть подвержен:</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риску утери/кражи, и, как следствие, − несанкционированного использования Мобильного устройства и/или доступа к Почтовому ящику Клиента.</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электронный документ сформирован Ответственным работником Банка, использующим для его отправки свой Логин и Пароль;</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rsidR="00A237DF" w:rsidRPr="00ED342B" w:rsidRDefault="00A237DF" w:rsidP="00AE489C">
      <w:pPr>
        <w:shd w:val="clear" w:color="auto" w:fill="FFFFFF"/>
        <w:spacing w:line="276" w:lineRule="auto"/>
        <w:jc w:val="both"/>
        <w:rPr>
          <w:rFonts w:ascii="Times New Roman" w:hAnsi="Times New Roman" w:cs="Times New Roman"/>
        </w:rPr>
      </w:pPr>
      <w:r w:rsidRPr="00ED342B">
        <w:rPr>
          <w:rFonts w:ascii="Times New Roman" w:hAnsi="Times New Roman" w:cs="Times New Roman"/>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pStyle w:val="1"/>
        <w:shd w:val="clear" w:color="auto" w:fill="FFFFFF"/>
        <w:spacing w:line="276" w:lineRule="auto"/>
        <w:ind w:left="0"/>
        <w:jc w:val="center"/>
        <w:rPr>
          <w:snapToGrid w:val="0"/>
          <w:color w:val="000000"/>
          <w:sz w:val="24"/>
          <w:lang w:eastAsia="en-US"/>
        </w:rPr>
      </w:pPr>
      <w:r w:rsidRPr="00ED342B">
        <w:rPr>
          <w:snapToGrid w:val="0"/>
          <w:color w:val="000000"/>
          <w:sz w:val="24"/>
          <w:lang w:eastAsia="en-US"/>
        </w:rPr>
        <w:lastRenderedPageBreak/>
        <w:t>5. Уведомление о прочих рисках</w:t>
      </w:r>
    </w:p>
    <w:p w:rsidR="00A237DF" w:rsidRPr="00ED342B" w:rsidRDefault="00A237DF" w:rsidP="00AE489C">
      <w:pPr>
        <w:shd w:val="clear" w:color="auto" w:fill="FFFFFF"/>
        <w:autoSpaceDE w:val="0"/>
        <w:autoSpaceDN w:val="0"/>
        <w:adjustRightInd w:val="0"/>
        <w:spacing w:line="276" w:lineRule="auto"/>
        <w:jc w:val="both"/>
        <w:rPr>
          <w:rFonts w:ascii="Times New Roman" w:hAnsi="Times New Roman" w:cs="Times New Roman"/>
        </w:rPr>
      </w:pPr>
    </w:p>
    <w:p w:rsidR="00A237DF" w:rsidRPr="00ED342B" w:rsidRDefault="00A237DF" w:rsidP="00AE489C">
      <w:pPr>
        <w:shd w:val="clear" w:color="auto" w:fill="FFFFFF"/>
        <w:autoSpaceDE w:val="0"/>
        <w:autoSpaceDN w:val="0"/>
        <w:adjustRightInd w:val="0"/>
        <w:spacing w:line="276" w:lineRule="auto"/>
        <w:jc w:val="both"/>
        <w:rPr>
          <w:rFonts w:ascii="Times New Roman" w:hAnsi="Times New Roman" w:cs="Times New Roman"/>
        </w:rPr>
      </w:pPr>
      <w:r w:rsidRPr="00ED342B">
        <w:rPr>
          <w:rFonts w:ascii="Times New Roman" w:hAnsi="Times New Roman" w:cs="Times New Roman"/>
        </w:rPr>
        <w:tab/>
        <w:t>Клиент - получатель финансовых услуг уведомляется:</w:t>
      </w:r>
    </w:p>
    <w:p w:rsidR="00A237DF" w:rsidRPr="00ED342B" w:rsidRDefault="00A237DF" w:rsidP="00AE489C">
      <w:pPr>
        <w:shd w:val="clear" w:color="auto" w:fill="FFFFFF"/>
        <w:autoSpaceDE w:val="0"/>
        <w:autoSpaceDN w:val="0"/>
        <w:adjustRightInd w:val="0"/>
        <w:spacing w:line="276" w:lineRule="auto"/>
        <w:jc w:val="both"/>
        <w:rPr>
          <w:rFonts w:ascii="Times New Roman" w:hAnsi="Times New Roman" w:cs="Times New Roman"/>
        </w:rPr>
      </w:pPr>
      <w:r w:rsidRPr="00ED342B">
        <w:rPr>
          <w:rFonts w:ascii="Times New Roman" w:hAnsi="Times New Roman" w:cs="Times New Roman"/>
        </w:rPr>
        <w:tab/>
        <w:t xml:space="preserve">- о том, что денежные средства, переданные Банку, как брокеру, не подлежат страхованию в соответствии с Федеральным </w:t>
      </w:r>
      <w:hyperlink r:id="rId9" w:history="1">
        <w:r w:rsidRPr="00ED342B">
          <w:rPr>
            <w:rFonts w:ascii="Times New Roman" w:hAnsi="Times New Roman" w:cs="Times New Roman"/>
          </w:rPr>
          <w:t>законом</w:t>
        </w:r>
      </w:hyperlink>
      <w:r w:rsidRPr="00ED342B">
        <w:rPr>
          <w:rFonts w:ascii="Times New Roman" w:hAnsi="Times New Roman" w:cs="Times New Roman"/>
        </w:rPr>
        <w:t xml:space="preserve"> от 23 декабря 2003 года № 177-ФЗ «О страховании вкладов физических лиц в банках Российской Федерации»;</w:t>
      </w:r>
    </w:p>
    <w:p w:rsidR="00A237DF" w:rsidRPr="00ED342B" w:rsidRDefault="00A237DF" w:rsidP="00AE489C">
      <w:pPr>
        <w:shd w:val="clear" w:color="auto" w:fill="FFFFFF"/>
        <w:autoSpaceDE w:val="0"/>
        <w:autoSpaceDN w:val="0"/>
        <w:adjustRightInd w:val="0"/>
        <w:spacing w:line="276" w:lineRule="auto"/>
        <w:jc w:val="both"/>
        <w:rPr>
          <w:rFonts w:ascii="Times New Roman" w:hAnsi="Times New Roman" w:cs="Times New Roman"/>
        </w:rPr>
      </w:pPr>
      <w:r w:rsidRPr="00ED342B">
        <w:rPr>
          <w:rFonts w:ascii="Times New Roman" w:hAnsi="Times New Roman" w:cs="Times New Roman"/>
        </w:rPr>
        <w:tab/>
        <w:t>- о том, что оказываемые Банком, как брокером финансовые услуги не являются услугами по открытию банковских счетов и приему вкладов;</w:t>
      </w:r>
    </w:p>
    <w:p w:rsidR="00A237DF" w:rsidRPr="00ED342B" w:rsidRDefault="00A237DF" w:rsidP="00AE489C">
      <w:pPr>
        <w:shd w:val="clear" w:color="auto" w:fill="FFFFFF"/>
        <w:autoSpaceDE w:val="0"/>
        <w:autoSpaceDN w:val="0"/>
        <w:adjustRightInd w:val="0"/>
        <w:spacing w:line="276" w:lineRule="auto"/>
        <w:jc w:val="both"/>
        <w:rPr>
          <w:rFonts w:ascii="Times New Roman" w:hAnsi="Times New Roman" w:cs="Times New Roman"/>
        </w:rPr>
      </w:pPr>
      <w:r w:rsidRPr="00ED342B">
        <w:rPr>
          <w:rFonts w:ascii="Times New Roman" w:hAnsi="Times New Roman" w:cs="Times New Roman"/>
        </w:rPr>
        <w:tab/>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A237DF" w:rsidRPr="00ED342B" w:rsidRDefault="00A237DF" w:rsidP="00AE489C">
      <w:pPr>
        <w:shd w:val="clear" w:color="auto" w:fill="FFFFFF"/>
        <w:spacing w:line="276" w:lineRule="auto"/>
        <w:jc w:val="both"/>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shd w:val="clear" w:color="auto" w:fill="FFFFFF"/>
        <w:spacing w:line="276" w:lineRule="auto"/>
        <w:rPr>
          <w:rFonts w:ascii="Times New Roman" w:hAnsi="Times New Roman" w:cs="Times New Roman"/>
        </w:rPr>
      </w:pPr>
    </w:p>
    <w:p w:rsidR="00A237DF" w:rsidRPr="00ED342B" w:rsidRDefault="00A237DF" w:rsidP="00AE489C">
      <w:pPr>
        <w:pStyle w:val="af2"/>
        <w:shd w:val="clear" w:color="auto" w:fill="FFFFFF"/>
        <w:rPr>
          <w:rFonts w:ascii="Times New Roman" w:hAnsi="Times New Roman" w:cs="Times New Roman"/>
        </w:rPr>
      </w:pPr>
    </w:p>
    <w:tbl>
      <w:tblPr>
        <w:tblpPr w:leftFromText="180" w:rightFromText="180" w:vertAnchor="text" w:horzAnchor="margin" w:tblpXSpec="right" w:tblpY="-178"/>
        <w:tblW w:w="0" w:type="auto"/>
        <w:tblLook w:val="0000" w:firstRow="0" w:lastRow="0" w:firstColumn="0" w:lastColumn="0" w:noHBand="0" w:noVBand="0"/>
      </w:tblPr>
      <w:tblGrid>
        <w:gridCol w:w="4436"/>
      </w:tblGrid>
      <w:tr w:rsidR="00A237DF" w:rsidRPr="00ED342B">
        <w:tc>
          <w:tcPr>
            <w:tcW w:w="4436" w:type="dxa"/>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lastRenderedPageBreak/>
              <w:t xml:space="preserve">Приложение № 5 </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rPr>
                <w:rFonts w:ascii="Times New Roman" w:hAnsi="Times New Roman" w:cs="Times New Roman"/>
                <w:sz w:val="20"/>
                <w:szCs w:val="20"/>
              </w:rPr>
            </w:pPr>
          </w:p>
        </w:tc>
      </w:tr>
    </w:tbl>
    <w:p w:rsidR="00A237DF" w:rsidRPr="00ED342B" w:rsidRDefault="00A237DF" w:rsidP="00AE489C">
      <w:pPr>
        <w:shd w:val="clear" w:color="auto" w:fill="FFFFFF"/>
        <w:rPr>
          <w:rFonts w:ascii="Times New Roman" w:hAnsi="Times New Roman" w:cs="Times New Roman"/>
        </w:rPr>
      </w:pPr>
    </w:p>
    <w:tbl>
      <w:tblPr>
        <w:tblW w:w="9900" w:type="dxa"/>
        <w:tblInd w:w="108" w:type="dxa"/>
        <w:tblLayout w:type="fixed"/>
        <w:tblLook w:val="0000" w:firstRow="0" w:lastRow="0" w:firstColumn="0" w:lastColumn="0" w:noHBand="0" w:noVBand="0"/>
      </w:tblPr>
      <w:tblGrid>
        <w:gridCol w:w="2700"/>
        <w:gridCol w:w="7200"/>
      </w:tblGrid>
      <w:tr w:rsidR="00A237DF" w:rsidRPr="00ED342B">
        <w:trPr>
          <w:trHeight w:val="310"/>
        </w:trPr>
        <w:tc>
          <w:tcPr>
            <w:tcW w:w="9900" w:type="dxa"/>
            <w:gridSpan w:val="2"/>
          </w:tcPr>
          <w:p w:rsidR="00A237DF" w:rsidRPr="00ED342B" w:rsidRDefault="00A237DF" w:rsidP="00AE489C">
            <w:pPr>
              <w:shd w:val="clear" w:color="auto" w:fill="FFFFFF"/>
              <w:ind w:left="72" w:hanging="72"/>
              <w:jc w:val="right"/>
              <w:rPr>
                <w:rFonts w:ascii="Times New Roman" w:hAnsi="Times New Roman" w:cs="Times New Roman"/>
              </w:rPr>
            </w:pPr>
            <w:r w:rsidRPr="00ED342B">
              <w:rPr>
                <w:rFonts w:ascii="Times New Roman" w:hAnsi="Times New Roman" w:cs="Times New Roman"/>
                <w:b/>
                <w:bCs/>
              </w:rPr>
              <w:t>АКБ «Трансстройбанк» (АО)</w:t>
            </w:r>
          </w:p>
        </w:tc>
      </w:tr>
      <w:tr w:rsidR="00A237DF" w:rsidRPr="00ED342B">
        <w:trPr>
          <w:cantSplit/>
          <w:trHeight w:val="288"/>
        </w:trPr>
        <w:tc>
          <w:tcPr>
            <w:tcW w:w="9900" w:type="dxa"/>
            <w:gridSpan w:val="2"/>
            <w:tcBorders>
              <w:bottom w:val="nil"/>
            </w:tcBorders>
          </w:tcPr>
          <w:p w:rsidR="00A237DF" w:rsidRPr="00ED342B" w:rsidRDefault="00A237DF" w:rsidP="00AE489C">
            <w:pPr>
              <w:pStyle w:val="3"/>
              <w:shd w:val="clear" w:color="auto" w:fill="FFFFFF"/>
              <w:jc w:val="center"/>
              <w:rPr>
                <w:rFonts w:ascii="Times New Roman" w:hAnsi="Times New Roman" w:cs="Times New Roman"/>
                <w:b w:val="0"/>
                <w:bCs w:val="0"/>
                <w:sz w:val="24"/>
              </w:rPr>
            </w:pPr>
            <w:r w:rsidRPr="00ED342B">
              <w:rPr>
                <w:rFonts w:ascii="Times New Roman" w:hAnsi="Times New Roman" w:cs="Times New Roman"/>
                <w:sz w:val="24"/>
              </w:rPr>
              <w:t>ИЗВЕЩЕНИЕ КЛИЕНТА</w:t>
            </w:r>
          </w:p>
        </w:tc>
      </w:tr>
      <w:tr w:rsidR="00A237DF" w:rsidRPr="00ED342B">
        <w:trPr>
          <w:cantSplit/>
          <w:trHeight w:val="271"/>
        </w:trPr>
        <w:tc>
          <w:tcPr>
            <w:tcW w:w="9900" w:type="dxa"/>
            <w:gridSpan w:val="2"/>
          </w:tcPr>
          <w:p w:rsidR="00A237DF" w:rsidRPr="00ED342B" w:rsidRDefault="00A237DF" w:rsidP="00AE489C">
            <w:pPr>
              <w:shd w:val="clear" w:color="auto" w:fill="FFFFFF"/>
              <w:jc w:val="center"/>
              <w:rPr>
                <w:rFonts w:ascii="Times New Roman" w:hAnsi="Times New Roman" w:cs="Times New Roman"/>
                <w:b/>
                <w:bCs/>
              </w:rPr>
            </w:pPr>
            <w:r w:rsidRPr="00ED342B">
              <w:rPr>
                <w:rFonts w:ascii="Times New Roman" w:hAnsi="Times New Roman" w:cs="Times New Roman"/>
                <w:b/>
                <w:bCs/>
              </w:rPr>
              <w:t>от «</w:t>
            </w:r>
            <w:r w:rsidRPr="00ED342B">
              <w:rPr>
                <w:rFonts w:ascii="Times New Roman" w:hAnsi="Times New Roman" w:cs="Times New Roman"/>
                <w:bCs/>
              </w:rPr>
              <w:t>____</w:t>
            </w:r>
            <w:r w:rsidRPr="00ED342B">
              <w:rPr>
                <w:rFonts w:ascii="Times New Roman" w:hAnsi="Times New Roman" w:cs="Times New Roman"/>
                <w:b/>
                <w:bCs/>
              </w:rPr>
              <w:t>»</w:t>
            </w:r>
            <w:r w:rsidRPr="00ED342B">
              <w:rPr>
                <w:rFonts w:ascii="Times New Roman" w:hAnsi="Times New Roman" w:cs="Times New Roman"/>
                <w:bCs/>
              </w:rPr>
              <w:t>___________________</w:t>
            </w:r>
            <w:r w:rsidRPr="00ED342B">
              <w:rPr>
                <w:rFonts w:ascii="Times New Roman" w:hAnsi="Times New Roman" w:cs="Times New Roman"/>
                <w:b/>
                <w:bCs/>
              </w:rPr>
              <w:t>20</w:t>
            </w:r>
            <w:r w:rsidRPr="00ED342B">
              <w:rPr>
                <w:rFonts w:ascii="Times New Roman" w:hAnsi="Times New Roman" w:cs="Times New Roman"/>
                <w:bCs/>
              </w:rPr>
              <w:t>____</w:t>
            </w:r>
            <w:r w:rsidRPr="00ED342B">
              <w:rPr>
                <w:rFonts w:ascii="Times New Roman" w:hAnsi="Times New Roman" w:cs="Times New Roman"/>
                <w:b/>
                <w:bCs/>
              </w:rPr>
              <w:t xml:space="preserve"> г.</w:t>
            </w:r>
          </w:p>
        </w:tc>
      </w:tr>
      <w:tr w:rsidR="00A237DF" w:rsidRPr="00ED342B">
        <w:trPr>
          <w:cantSplit/>
          <w:trHeight w:val="338"/>
        </w:trPr>
        <w:tc>
          <w:tcPr>
            <w:tcW w:w="2700" w:type="dxa"/>
          </w:tcPr>
          <w:p w:rsidR="00A237DF" w:rsidRPr="00ED342B" w:rsidRDefault="00A237DF" w:rsidP="00AE489C">
            <w:pPr>
              <w:shd w:val="clear" w:color="auto" w:fill="FFFFFF"/>
              <w:spacing w:before="120" w:after="120"/>
              <w:rPr>
                <w:rFonts w:ascii="Times New Roman" w:hAnsi="Times New Roman" w:cs="Times New Roman"/>
                <w:b/>
                <w:bCs/>
              </w:rPr>
            </w:pPr>
            <w:r w:rsidRPr="00ED342B">
              <w:rPr>
                <w:rFonts w:ascii="Times New Roman" w:hAnsi="Times New Roman" w:cs="Times New Roman"/>
                <w:b/>
                <w:bCs/>
              </w:rPr>
              <w:t>Наименование Клиента</w:t>
            </w:r>
          </w:p>
        </w:tc>
        <w:tc>
          <w:tcPr>
            <w:tcW w:w="7200" w:type="dxa"/>
          </w:tcPr>
          <w:p w:rsidR="00A237DF" w:rsidRPr="00ED342B" w:rsidRDefault="00A237DF" w:rsidP="00AE489C">
            <w:pPr>
              <w:shd w:val="clear" w:color="auto" w:fill="FFFFFF"/>
              <w:rPr>
                <w:rFonts w:ascii="Times New Roman" w:hAnsi="Times New Roman" w:cs="Times New Roman"/>
              </w:rPr>
            </w:pPr>
          </w:p>
        </w:tc>
      </w:tr>
      <w:tr w:rsidR="00A237DF" w:rsidRPr="00ED342B">
        <w:trPr>
          <w:cantSplit/>
          <w:trHeight w:val="494"/>
        </w:trPr>
        <w:tc>
          <w:tcPr>
            <w:tcW w:w="2700" w:type="dxa"/>
          </w:tcPr>
          <w:p w:rsidR="00A237DF" w:rsidRPr="00ED342B" w:rsidRDefault="00A237DF" w:rsidP="00AE489C">
            <w:pPr>
              <w:shd w:val="clear" w:color="auto" w:fill="FFFFFF"/>
              <w:spacing w:before="120" w:after="120"/>
              <w:rPr>
                <w:rFonts w:ascii="Times New Roman" w:hAnsi="Times New Roman" w:cs="Times New Roman"/>
                <w:b/>
                <w:bCs/>
              </w:rPr>
            </w:pPr>
            <w:r w:rsidRPr="00ED342B">
              <w:rPr>
                <w:rFonts w:ascii="Times New Roman" w:hAnsi="Times New Roman" w:cs="Times New Roman"/>
                <w:b/>
                <w:bCs/>
              </w:rPr>
              <w:t xml:space="preserve">Код Клиента </w:t>
            </w:r>
          </w:p>
        </w:tc>
        <w:tc>
          <w:tcPr>
            <w:tcW w:w="7200" w:type="dxa"/>
          </w:tcPr>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t>____________________________</w:t>
            </w:r>
          </w:p>
        </w:tc>
      </w:tr>
      <w:tr w:rsidR="00A237DF" w:rsidRPr="00ED342B">
        <w:trPr>
          <w:cantSplit/>
          <w:trHeight w:val="510"/>
        </w:trPr>
        <w:tc>
          <w:tcPr>
            <w:tcW w:w="9900" w:type="dxa"/>
            <w:gridSpan w:val="2"/>
          </w:tcPr>
          <w:p w:rsidR="00A237DF" w:rsidRPr="00ED342B" w:rsidRDefault="00A237DF" w:rsidP="00AE489C">
            <w:pPr>
              <w:shd w:val="clear" w:color="auto" w:fill="FFFFFF"/>
              <w:spacing w:before="120" w:after="120"/>
              <w:rPr>
                <w:rFonts w:ascii="Times New Roman" w:hAnsi="Times New Roman" w:cs="Times New Roman"/>
                <w:b/>
                <w:bCs/>
              </w:rPr>
            </w:pPr>
            <w:r w:rsidRPr="00ED342B">
              <w:rPr>
                <w:rFonts w:ascii="Times New Roman" w:hAnsi="Times New Roman" w:cs="Times New Roman"/>
                <w:b/>
                <w:bCs/>
              </w:rPr>
              <w:t xml:space="preserve">Договор № </w:t>
            </w:r>
            <w:r w:rsidRPr="00ED342B">
              <w:rPr>
                <w:rFonts w:ascii="Times New Roman" w:hAnsi="Times New Roman" w:cs="Times New Roman"/>
              </w:rPr>
              <w:t>__________________</w:t>
            </w:r>
            <w:r w:rsidRPr="00ED342B">
              <w:rPr>
                <w:rFonts w:ascii="Times New Roman" w:hAnsi="Times New Roman" w:cs="Times New Roman"/>
                <w:b/>
                <w:bCs/>
              </w:rPr>
              <w:t xml:space="preserve"> от «</w:t>
            </w:r>
            <w:r w:rsidRPr="00ED342B">
              <w:rPr>
                <w:rFonts w:ascii="Times New Roman" w:hAnsi="Times New Roman" w:cs="Times New Roman"/>
              </w:rPr>
              <w:t>_____</w:t>
            </w:r>
            <w:r w:rsidRPr="00ED342B">
              <w:rPr>
                <w:rFonts w:ascii="Times New Roman" w:hAnsi="Times New Roman" w:cs="Times New Roman"/>
                <w:b/>
                <w:bCs/>
              </w:rPr>
              <w:t>»</w:t>
            </w:r>
            <w:r w:rsidRPr="00ED342B">
              <w:rPr>
                <w:rFonts w:ascii="Times New Roman" w:hAnsi="Times New Roman" w:cs="Times New Roman"/>
              </w:rPr>
              <w:t>_____________</w:t>
            </w:r>
            <w:r w:rsidRPr="00ED342B">
              <w:rPr>
                <w:rFonts w:ascii="Times New Roman" w:hAnsi="Times New Roman" w:cs="Times New Roman"/>
                <w:b/>
                <w:bCs/>
              </w:rPr>
              <w:t>20</w:t>
            </w:r>
            <w:r w:rsidRPr="00ED342B">
              <w:rPr>
                <w:rFonts w:ascii="Times New Roman" w:hAnsi="Times New Roman" w:cs="Times New Roman"/>
              </w:rPr>
              <w:t>___</w:t>
            </w:r>
            <w:r w:rsidRPr="00ED342B">
              <w:rPr>
                <w:rFonts w:ascii="Times New Roman" w:hAnsi="Times New Roman" w:cs="Times New Roman"/>
                <w:b/>
                <w:bCs/>
              </w:rPr>
              <w:t xml:space="preserve"> г.</w:t>
            </w:r>
          </w:p>
        </w:tc>
      </w:tr>
    </w:tbl>
    <w:p w:rsidR="00A237DF" w:rsidRPr="00ED342B" w:rsidRDefault="00A237DF" w:rsidP="00AE489C">
      <w:pPr>
        <w:pStyle w:val="1"/>
        <w:numPr>
          <w:ilvl w:val="0"/>
          <w:numId w:val="5"/>
        </w:numPr>
        <w:shd w:val="clear" w:color="auto" w:fill="FFFFFF"/>
        <w:spacing w:after="120"/>
        <w:rPr>
          <w:color w:val="000000"/>
          <w:sz w:val="24"/>
        </w:rPr>
      </w:pPr>
      <w:r w:rsidRPr="00ED342B">
        <w:rPr>
          <w:color w:val="000000"/>
          <w:sz w:val="24"/>
        </w:rPr>
        <w:t>Условия обслуживания</w:t>
      </w:r>
    </w:p>
    <w:p w:rsidR="00A237DF" w:rsidRPr="00ED342B" w:rsidRDefault="00A237DF" w:rsidP="00AE489C">
      <w:pPr>
        <w:shd w:val="clear" w:color="auto" w:fill="FFFFFF"/>
        <w:ind w:left="360"/>
        <w:rPr>
          <w:rFonts w:ascii="Times New Roman" w:hAnsi="Times New Roman" w:cs="Times New Roman"/>
        </w:rPr>
      </w:pP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Изменения в раздел «Условия обслуживания»* не вносятся.</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 xml:space="preserve">*При отсутствии изменений в раздел «Условия обслуживания» поля данного раздела не включаются в Извещение Клиента.   </w:t>
      </w:r>
    </w:p>
    <w:p w:rsidR="00A237DF" w:rsidRPr="00ED342B" w:rsidRDefault="00A237DF" w:rsidP="00AE489C">
      <w:pPr>
        <w:shd w:val="clear" w:color="auto" w:fill="FFFFFF"/>
        <w:ind w:left="720"/>
        <w:rPr>
          <w:rFonts w:ascii="Times New Roman" w:hAnsi="Times New Roman" w:cs="Times New Roman"/>
          <w:b/>
        </w:rPr>
      </w:pPr>
    </w:p>
    <w:p w:rsidR="00A237DF" w:rsidRPr="00ED342B" w:rsidRDefault="00A237DF" w:rsidP="00AE489C">
      <w:pPr>
        <w:shd w:val="clear" w:color="auto" w:fill="FFFFFF"/>
        <w:spacing w:after="120"/>
        <w:ind w:left="426"/>
        <w:rPr>
          <w:rFonts w:ascii="Times New Roman" w:hAnsi="Times New Roman" w:cs="Times New Roman"/>
        </w:rPr>
      </w:pP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Прошу установить следующие условия обслуживания:</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3"/>
      </w:tblGrid>
      <w:tr w:rsidR="00A237DF" w:rsidRPr="00ED342B">
        <w:tc>
          <w:tcPr>
            <w:tcW w:w="10013" w:type="dxa"/>
          </w:tcPr>
          <w:p w:rsidR="00A237DF" w:rsidRPr="00ED342B" w:rsidRDefault="00A237DF" w:rsidP="00AE489C">
            <w:pPr>
              <w:shd w:val="clear" w:color="auto" w:fill="FFFFFF"/>
              <w:ind w:left="720"/>
              <w:rPr>
                <w:rFonts w:ascii="Times New Roman" w:hAnsi="Times New Roman" w:cs="Times New Roman"/>
                <w:b/>
              </w:rPr>
            </w:pPr>
            <w:r w:rsidRPr="00ED342B">
              <w:rPr>
                <w:rFonts w:ascii="Times New Roman" w:hAnsi="Times New Roman" w:cs="Times New Roman"/>
                <w:b/>
                <w:bCs/>
                <w:szCs w:val="22"/>
              </w:rPr>
              <w:t>ПАО Московская Биржа (фондовый рынок)</w:t>
            </w:r>
          </w:p>
        </w:tc>
      </w:tr>
      <w:tr w:rsidR="00A237DF" w:rsidRPr="00ED342B">
        <w:tc>
          <w:tcPr>
            <w:tcW w:w="10013" w:type="dxa"/>
          </w:tcPr>
          <w:p w:rsidR="00A237DF" w:rsidRPr="00ED342B" w:rsidRDefault="00A237DF" w:rsidP="00AE489C">
            <w:pPr>
              <w:shd w:val="clear" w:color="auto" w:fill="FFFFFF"/>
              <w:tabs>
                <w:tab w:val="left" w:pos="709"/>
              </w:tabs>
              <w:spacing w:before="120"/>
              <w:ind w:right="-221" w:hanging="11"/>
              <w:jc w:val="both"/>
              <w:rPr>
                <w:rFonts w:ascii="Times New Roman" w:hAnsi="Times New Roman" w:cs="Times New Roman"/>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прошу зарегистрировать в </w:t>
            </w:r>
            <w:r w:rsidRPr="00ED342B">
              <w:rPr>
                <w:rFonts w:ascii="Times New Roman" w:hAnsi="Times New Roman" w:cs="Times New Roman"/>
                <w:bCs/>
                <w:szCs w:val="22"/>
              </w:rPr>
              <w:t>ПАО Московская Биржа (фондовый рынок)</w:t>
            </w:r>
          </w:p>
          <w:p w:rsidR="00A237DF" w:rsidRPr="00ED342B" w:rsidRDefault="00A237DF" w:rsidP="00AE489C">
            <w:pPr>
              <w:shd w:val="clear" w:color="auto" w:fill="FFFFFF"/>
              <w:tabs>
                <w:tab w:val="left" w:pos="709"/>
              </w:tabs>
              <w:ind w:right="-221" w:hanging="11"/>
              <w:jc w:val="both"/>
              <w:rPr>
                <w:rFonts w:ascii="Times New Roman" w:hAnsi="Times New Roman" w:cs="Times New Roman"/>
                <w:sz w:val="16"/>
                <w:szCs w:val="16"/>
              </w:rPr>
            </w:pP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прошу предоставить возможность заключения сделок с расчетами в следующей валюте: </w:t>
            </w: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bCs/>
              </w:rPr>
              <w:t xml:space="preserve">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доллар США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евро   </w:t>
            </w:r>
          </w:p>
          <w:p w:rsidR="00A237DF" w:rsidRPr="00ED342B" w:rsidRDefault="00A237DF" w:rsidP="00AE489C">
            <w:pPr>
              <w:shd w:val="clear" w:color="auto" w:fill="FFFFFF"/>
              <w:tabs>
                <w:tab w:val="left" w:pos="709"/>
              </w:tabs>
              <w:ind w:hanging="11"/>
              <w:jc w:val="both"/>
              <w:rPr>
                <w:rFonts w:ascii="Times New Roman" w:hAnsi="Times New Roman" w:cs="Times New Roman"/>
                <w:sz w:val="16"/>
                <w:szCs w:val="16"/>
              </w:rPr>
            </w:pPr>
          </w:p>
          <w:p w:rsidR="00A237DF" w:rsidRPr="00ED342B" w:rsidRDefault="00A237DF" w:rsidP="00AE489C">
            <w:pPr>
              <w:shd w:val="clear" w:color="auto" w:fill="FFFFFF"/>
              <w:jc w:val="both"/>
              <w:rPr>
                <w:rFonts w:ascii="Times New Roman" w:hAnsi="Times New Roman" w:cs="Times New Roman"/>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настоящим отказываюсь от обслуживания в ТС </w:t>
            </w:r>
            <w:r w:rsidRPr="00ED342B">
              <w:rPr>
                <w:rFonts w:ascii="Times New Roman" w:hAnsi="Times New Roman" w:cs="Times New Roman"/>
                <w:bCs/>
                <w:szCs w:val="22"/>
              </w:rPr>
              <w:t>ПАО Московская Биржа (фондовый рынок)</w:t>
            </w:r>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настоящим отказываюсь от заключения сделок с расчетами в следующей валюте: </w:t>
            </w:r>
          </w:p>
          <w:p w:rsidR="00A237DF" w:rsidRPr="00ED342B" w:rsidRDefault="00A237DF" w:rsidP="00AE489C">
            <w:pPr>
              <w:shd w:val="clear" w:color="auto" w:fill="FFFFFF"/>
              <w:jc w:val="both"/>
              <w:rPr>
                <w:rFonts w:ascii="Times New Roman" w:hAnsi="Times New Roman" w:cs="Times New Roman"/>
              </w:rPr>
            </w:pPr>
            <w:r w:rsidRPr="00ED342B">
              <w:rPr>
                <w:rFonts w:ascii="Times New Roman" w:hAnsi="Times New Roman" w:cs="Times New Roman"/>
                <w:bCs/>
              </w:rPr>
              <w:t xml:space="preserve">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доллар США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евро   </w:t>
            </w:r>
          </w:p>
          <w:p w:rsidR="00A237DF" w:rsidRPr="00ED342B" w:rsidRDefault="00A237DF" w:rsidP="00AE489C">
            <w:pPr>
              <w:shd w:val="clear" w:color="auto" w:fill="FFFFFF"/>
              <w:jc w:val="both"/>
              <w:rPr>
                <w:rFonts w:ascii="Times New Roman" w:hAnsi="Times New Roman" w:cs="Times New Roman"/>
              </w:rPr>
            </w:pPr>
          </w:p>
        </w:tc>
      </w:tr>
      <w:tr w:rsidR="00A237DF" w:rsidRPr="00ED342B">
        <w:tc>
          <w:tcPr>
            <w:tcW w:w="10013" w:type="dxa"/>
          </w:tcPr>
          <w:p w:rsidR="00A237DF" w:rsidRPr="00ED342B" w:rsidRDefault="00A237DF" w:rsidP="00AE489C">
            <w:pPr>
              <w:pStyle w:val="7"/>
              <w:shd w:val="clear" w:color="auto" w:fill="FFFFFF"/>
              <w:ind w:left="720"/>
            </w:pPr>
            <w:r w:rsidRPr="00ED342B">
              <w:t>Внебиржевой рынок</w:t>
            </w:r>
          </w:p>
        </w:tc>
      </w:tr>
      <w:tr w:rsidR="00A237DF" w:rsidRPr="00ED342B">
        <w:trPr>
          <w:trHeight w:val="3828"/>
        </w:trPr>
        <w:tc>
          <w:tcPr>
            <w:tcW w:w="10013" w:type="dxa"/>
          </w:tcPr>
          <w:p w:rsidR="00A237DF" w:rsidRPr="00ED342B" w:rsidRDefault="00A237DF" w:rsidP="00AE489C">
            <w:pPr>
              <w:pStyle w:val="7"/>
              <w:shd w:val="clear" w:color="auto" w:fill="FFFFFF"/>
            </w:pPr>
          </w:p>
          <w:p w:rsidR="00A237DF" w:rsidRPr="00ED342B" w:rsidRDefault="00A237DF" w:rsidP="00AE489C">
            <w:pPr>
              <w:pStyle w:val="7"/>
              <w:shd w:val="clear" w:color="auto" w:fill="FFFFFF"/>
              <w:rPr>
                <w:b/>
                <w:bCs/>
              </w:rPr>
            </w:pPr>
            <w:r w:rsidRPr="00ED342B">
              <w:rPr>
                <w:b/>
                <w:bCs/>
              </w:rPr>
              <w:fldChar w:fldCharType="begin">
                <w:ffData>
                  <w:name w:val="Флажок2"/>
                  <w:enabled/>
                  <w:calcOnExit w:val="0"/>
                  <w:checkBox>
                    <w:sizeAuto/>
                    <w:default w:val="0"/>
                  </w:checkBox>
                </w:ffData>
              </w:fldChar>
            </w:r>
            <w:r w:rsidRPr="00ED342B">
              <w:rPr>
                <w:b/>
                <w:bCs/>
              </w:rPr>
              <w:instrText xml:space="preserve"> FORMCHECKBOX </w:instrText>
            </w:r>
            <w:r w:rsidR="00102F06">
              <w:rPr>
                <w:b/>
                <w:bCs/>
              </w:rPr>
            </w:r>
            <w:r w:rsidR="00102F06">
              <w:rPr>
                <w:b/>
                <w:bCs/>
              </w:rPr>
              <w:fldChar w:fldCharType="separate"/>
            </w:r>
            <w:r w:rsidRPr="00ED342B">
              <w:rPr>
                <w:b/>
                <w:bCs/>
              </w:rPr>
              <w:fldChar w:fldCharType="end"/>
            </w:r>
            <w:r w:rsidRPr="00ED342B">
              <w:rPr>
                <w:b/>
                <w:bCs/>
              </w:rPr>
              <w:t xml:space="preserve"> -  прошу зарегистрировать на «Внебиржевом рынке»</w:t>
            </w:r>
          </w:p>
          <w:p w:rsidR="00A237DF" w:rsidRPr="00ED342B" w:rsidRDefault="00A237DF" w:rsidP="00AE489C">
            <w:pPr>
              <w:shd w:val="clear" w:color="auto" w:fill="FFFFFF"/>
              <w:rPr>
                <w:rFonts w:ascii="Times New Roman" w:hAnsi="Times New Roman" w:cs="Times New Roman"/>
                <w:sz w:val="16"/>
                <w:szCs w:val="16"/>
              </w:rPr>
            </w:pP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прошу предоставить возможность заключения сделок с расчетами в следующей валюте: </w:t>
            </w: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bCs/>
              </w:rPr>
              <w:t xml:space="preserve">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доллар США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евро  </w:t>
            </w:r>
          </w:p>
          <w:p w:rsidR="00A237DF" w:rsidRPr="00ED342B" w:rsidRDefault="00A237DF" w:rsidP="00AE489C">
            <w:pPr>
              <w:shd w:val="clear" w:color="auto" w:fill="FFFFFF"/>
              <w:rPr>
                <w:rFonts w:ascii="Times New Roman" w:hAnsi="Times New Roman" w:cs="Times New Roman"/>
                <w:sz w:val="16"/>
                <w:szCs w:val="16"/>
              </w:rPr>
            </w:pP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настоящим отказываюсь от заключения сделок с расчетами в следующей валюте:</w:t>
            </w:r>
          </w:p>
          <w:p w:rsidR="00A237DF" w:rsidRPr="00ED342B" w:rsidRDefault="00A237DF" w:rsidP="00AE489C">
            <w:pPr>
              <w:shd w:val="clear" w:color="auto" w:fill="FFFFFF"/>
              <w:spacing w:before="120"/>
              <w:rPr>
                <w:rFonts w:ascii="Times New Roman" w:hAnsi="Times New Roman" w:cs="Times New Roman"/>
              </w:rPr>
            </w:pPr>
            <w:r w:rsidRPr="00ED342B">
              <w:rPr>
                <w:rFonts w:ascii="Times New Roman" w:hAnsi="Times New Roman" w:cs="Times New Roman"/>
              </w:rPr>
              <w:t xml:space="preserve">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доллар США   </w:t>
            </w: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евро    </w:t>
            </w:r>
          </w:p>
          <w:p w:rsidR="00A237DF" w:rsidRPr="00ED342B" w:rsidRDefault="00A237DF" w:rsidP="00AE489C">
            <w:pPr>
              <w:shd w:val="clear" w:color="auto" w:fill="FFFFFF"/>
              <w:rPr>
                <w:rFonts w:ascii="Times New Roman" w:hAnsi="Times New Roman" w:cs="Times New Roman"/>
                <w:sz w:val="16"/>
                <w:szCs w:val="16"/>
              </w:rPr>
            </w:pPr>
          </w:p>
          <w:p w:rsidR="00A237DF" w:rsidRPr="00ED342B" w:rsidRDefault="00A237DF" w:rsidP="00AE489C">
            <w:pPr>
              <w:shd w:val="clear" w:color="auto" w:fill="FFFFFF"/>
              <w:rPr>
                <w:rFonts w:ascii="Times New Roman" w:hAnsi="Times New Roman" w:cs="Times New Roman"/>
                <w:bCs/>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настоящим отказываюсь от обслуживания на </w:t>
            </w:r>
            <w:r w:rsidRPr="00ED342B">
              <w:rPr>
                <w:rFonts w:ascii="Times New Roman" w:hAnsi="Times New Roman" w:cs="Times New Roman"/>
                <w:bCs/>
              </w:rPr>
              <w:t>«Внебиржевом рынке»</w:t>
            </w:r>
          </w:p>
          <w:p w:rsidR="00A237DF" w:rsidRPr="00ED342B" w:rsidRDefault="00A237DF" w:rsidP="00AE489C">
            <w:pPr>
              <w:pStyle w:val="7"/>
              <w:shd w:val="clear" w:color="auto" w:fill="FFFFFF"/>
              <w:rPr>
                <w:sz w:val="10"/>
                <w:szCs w:val="10"/>
              </w:rPr>
            </w:pPr>
          </w:p>
        </w:tc>
      </w:tr>
      <w:tr w:rsidR="00A237DF" w:rsidRPr="00ED342B">
        <w:tc>
          <w:tcPr>
            <w:tcW w:w="10013" w:type="dxa"/>
          </w:tcPr>
          <w:p w:rsidR="00A237DF" w:rsidRPr="00ED342B" w:rsidRDefault="00A237DF" w:rsidP="00AE489C">
            <w:pPr>
              <w:shd w:val="clear" w:color="auto" w:fill="FFFFFF"/>
              <w:ind w:hanging="11"/>
              <w:jc w:val="center"/>
              <w:rPr>
                <w:rFonts w:ascii="Times New Roman" w:hAnsi="Times New Roman" w:cs="Times New Roman"/>
                <w:b/>
              </w:rPr>
            </w:pPr>
            <w:r w:rsidRPr="00ED342B">
              <w:rPr>
                <w:rFonts w:ascii="Times New Roman" w:hAnsi="Times New Roman" w:cs="Times New Roman"/>
                <w:b/>
              </w:rPr>
              <w:t>ТАРИФЫ:</w:t>
            </w:r>
          </w:p>
        </w:tc>
      </w:tr>
      <w:tr w:rsidR="00A237DF" w:rsidRPr="00ED342B">
        <w:tc>
          <w:tcPr>
            <w:tcW w:w="10013" w:type="dxa"/>
          </w:tcPr>
          <w:p w:rsidR="00A237DF" w:rsidRPr="00ED342B" w:rsidRDefault="00A237DF" w:rsidP="00AE489C">
            <w:pPr>
              <w:shd w:val="clear" w:color="auto" w:fill="FFFFFF"/>
              <w:ind w:hanging="11"/>
              <w:rPr>
                <w:rFonts w:ascii="Times New Roman" w:hAnsi="Times New Roman" w:cs="Times New Roman"/>
              </w:rPr>
            </w:pPr>
            <w:r w:rsidRPr="00ED342B">
              <w:rPr>
                <w:rFonts w:ascii="Times New Roman" w:hAnsi="Times New Roman" w:cs="Times New Roman"/>
              </w:rPr>
              <w:t>Прошу взимать плату за услуги, предоставляемые Банком в соответствии с Условиями, по тарифному плану:____________________________________________________________</w:t>
            </w:r>
          </w:p>
          <w:p w:rsidR="00A237DF" w:rsidRPr="00ED342B" w:rsidRDefault="00A237DF" w:rsidP="00AE489C">
            <w:pPr>
              <w:shd w:val="clear" w:color="auto" w:fill="FFFFFF"/>
              <w:ind w:hanging="11"/>
              <w:jc w:val="both"/>
              <w:rPr>
                <w:rFonts w:ascii="Times New Roman" w:hAnsi="Times New Roman" w:cs="Times New Roman"/>
              </w:rPr>
            </w:pPr>
            <w:r w:rsidRPr="00ED342B">
              <w:rPr>
                <w:rFonts w:ascii="Times New Roman" w:hAnsi="Times New Roman" w:cs="Times New Roman"/>
              </w:rPr>
              <w:t xml:space="preserve">Настоящим подтверждаю, что до подписания настоящего извещения был(а) проинформирован(а) Банком о тарифах и условиях применения тарифных планов и согласен </w:t>
            </w:r>
            <w:r w:rsidRPr="00ED342B">
              <w:rPr>
                <w:rFonts w:ascii="Times New Roman" w:hAnsi="Times New Roman" w:cs="Times New Roman"/>
              </w:rPr>
              <w:lastRenderedPageBreak/>
              <w:t>(согласна) с ними.</w:t>
            </w:r>
          </w:p>
        </w:tc>
      </w:tr>
    </w:tbl>
    <w:p w:rsidR="00A237DF" w:rsidRPr="00ED342B" w:rsidRDefault="00A237DF" w:rsidP="00AE489C">
      <w:pPr>
        <w:shd w:val="clear" w:color="auto" w:fill="FFFFFF"/>
        <w:ind w:left="349"/>
        <w:rPr>
          <w:rFonts w:ascii="Times New Roman" w:hAnsi="Times New Roman" w:cs="Times New Roman"/>
          <w:b/>
          <w:sz w:val="18"/>
          <w:szCs w:val="18"/>
        </w:rPr>
      </w:pPr>
    </w:p>
    <w:p w:rsidR="00A237DF" w:rsidRPr="00ED342B" w:rsidRDefault="00A237DF" w:rsidP="00AE489C">
      <w:pPr>
        <w:shd w:val="clear" w:color="auto" w:fill="FFFFFF"/>
        <w:ind w:left="349"/>
        <w:rPr>
          <w:rFonts w:ascii="Times New Roman" w:hAnsi="Times New Roman" w:cs="Times New Roman"/>
          <w:b/>
        </w:rPr>
      </w:pPr>
      <w:r w:rsidRPr="00ED342B">
        <w:rPr>
          <w:rFonts w:ascii="Times New Roman" w:hAnsi="Times New Roman" w:cs="Times New Roman"/>
          <w:b/>
        </w:rPr>
        <w:t>2. Дополнительные сведения о Клиенте:</w:t>
      </w:r>
    </w:p>
    <w:p w:rsidR="00A237DF" w:rsidRPr="00ED342B" w:rsidRDefault="00A237DF" w:rsidP="00AE489C">
      <w:pPr>
        <w:shd w:val="clear" w:color="auto" w:fill="FFFFFF"/>
        <w:ind w:left="349"/>
        <w:rPr>
          <w:rFonts w:ascii="Times New Roman" w:hAnsi="Times New Roman" w:cs="Times New Roman"/>
          <w:b/>
        </w:rPr>
      </w:pPr>
    </w:p>
    <w:p w:rsidR="00A237DF" w:rsidRPr="00ED342B" w:rsidRDefault="00A237DF" w:rsidP="00AE489C">
      <w:pPr>
        <w:shd w:val="clear" w:color="auto" w:fill="FFFFFF"/>
        <w:ind w:left="349"/>
        <w:rPr>
          <w:rFonts w:ascii="Times New Roman" w:hAnsi="Times New Roman" w:cs="Times New Roman"/>
        </w:rPr>
      </w:pP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Изменения в раздел «Дополнительные сведения о клиенте»* не вносятся.</w:t>
      </w:r>
    </w:p>
    <w:p w:rsidR="00A237DF" w:rsidRPr="00ED342B" w:rsidRDefault="00A237DF" w:rsidP="00AE489C">
      <w:pPr>
        <w:shd w:val="clear" w:color="auto" w:fill="FFFFFF"/>
        <w:ind w:left="349"/>
        <w:rPr>
          <w:rFonts w:ascii="Times New Roman" w:hAnsi="Times New Roman" w:cs="Times New Roman"/>
          <w:sz w:val="20"/>
          <w:szCs w:val="20"/>
        </w:rPr>
      </w:pPr>
      <w:r w:rsidRPr="00ED342B">
        <w:rPr>
          <w:rFonts w:ascii="Times New Roman" w:hAnsi="Times New Roman" w:cs="Times New Roman"/>
          <w:sz w:val="20"/>
          <w:szCs w:val="20"/>
        </w:rPr>
        <w:t xml:space="preserve">*При отсутствии изменений в раздел «Дополнительные сведения о клиенте» поля данного раздела не включаются в Извещение Клиента.   </w:t>
      </w:r>
    </w:p>
    <w:p w:rsidR="00A237DF" w:rsidRPr="00ED342B" w:rsidRDefault="00A237DF" w:rsidP="00AE489C">
      <w:pPr>
        <w:shd w:val="clear" w:color="auto" w:fill="FFFFFF"/>
        <w:ind w:left="349"/>
        <w:rPr>
          <w:rFonts w:ascii="Times New Roman" w:hAnsi="Times New Roman" w:cs="Times New Roman"/>
          <w:b/>
        </w:rPr>
      </w:pP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Прошу зарегистрировать следующие сведения о Клиенте:</w:t>
      </w:r>
    </w:p>
    <w:p w:rsidR="00A237DF" w:rsidRPr="00ED342B" w:rsidRDefault="00A237DF" w:rsidP="00AE489C">
      <w:pPr>
        <w:shd w:val="clear" w:color="auto" w:fill="FFFFFF"/>
        <w:ind w:left="349"/>
        <w:rPr>
          <w:rFonts w:ascii="Times New Roman" w:hAnsi="Times New Roman" w:cs="Times New Roman"/>
          <w:b/>
          <w:sz w:val="16"/>
          <w:szCs w:val="16"/>
        </w:rPr>
      </w:pPr>
    </w:p>
    <w:p w:rsidR="00A237DF" w:rsidRPr="00ED342B" w:rsidRDefault="00A237DF" w:rsidP="00AE489C">
      <w:pPr>
        <w:shd w:val="clear" w:color="auto" w:fill="FFFFFF"/>
        <w:ind w:left="349"/>
        <w:rPr>
          <w:rFonts w:ascii="Times New Roman" w:hAnsi="Times New Roman" w:cs="Times New Roman"/>
          <w:b/>
          <w:sz w:val="16"/>
          <w:szCs w:val="16"/>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4860"/>
      </w:tblGrid>
      <w:tr w:rsidR="00A237DF" w:rsidRPr="00ED342B">
        <w:tc>
          <w:tcPr>
            <w:tcW w:w="10013" w:type="dxa"/>
            <w:gridSpan w:val="2"/>
          </w:tcPr>
          <w:p w:rsidR="00A237DF" w:rsidRPr="00ED342B" w:rsidRDefault="00A237DF" w:rsidP="00AE489C">
            <w:pPr>
              <w:shd w:val="clear" w:color="auto" w:fill="FFFFFF"/>
              <w:ind w:left="142"/>
              <w:rPr>
                <w:rFonts w:ascii="Times New Roman" w:hAnsi="Times New Roman" w:cs="Times New Roman"/>
                <w:b/>
              </w:rPr>
            </w:pPr>
            <w:r w:rsidRPr="00ED342B">
              <w:rPr>
                <w:rFonts w:ascii="Times New Roman" w:hAnsi="Times New Roman" w:cs="Times New Roman"/>
                <w:b/>
              </w:rPr>
              <w:t xml:space="preserve">Реквизиты открытого рублевого счета </w:t>
            </w:r>
            <w:r w:rsidRPr="00ED342B">
              <w:rPr>
                <w:rFonts w:ascii="Times New Roman" w:hAnsi="Times New Roman" w:cs="Times New Roman"/>
              </w:rPr>
              <w:t>(строки секции о рублевом и валютном счетах могут повторяться необходимое количество раз при указании нескольких денежных счетов)</w:t>
            </w: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Номер рублевого счета</w:t>
            </w:r>
          </w:p>
        </w:tc>
        <w:tc>
          <w:tcPr>
            <w:tcW w:w="4860"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Вид банковской карты</w:t>
            </w:r>
          </w:p>
        </w:tc>
        <w:tc>
          <w:tcPr>
            <w:tcW w:w="4860"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Номер банковской карты</w:t>
            </w:r>
          </w:p>
        </w:tc>
        <w:tc>
          <w:tcPr>
            <w:tcW w:w="4860"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Банк, где открыт рублевый (карточный) счет</w:t>
            </w:r>
          </w:p>
        </w:tc>
        <w:tc>
          <w:tcPr>
            <w:tcW w:w="4860"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БИК</w:t>
            </w:r>
          </w:p>
        </w:tc>
        <w:tc>
          <w:tcPr>
            <w:tcW w:w="4860"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Корсчет (код участника)</w:t>
            </w:r>
          </w:p>
        </w:tc>
        <w:tc>
          <w:tcPr>
            <w:tcW w:w="4860"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Банк, где открыт корсчет</w:t>
            </w:r>
          </w:p>
        </w:tc>
        <w:tc>
          <w:tcPr>
            <w:tcW w:w="4860"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c>
          <w:tcPr>
            <w:tcW w:w="10013" w:type="dxa"/>
            <w:gridSpan w:val="2"/>
          </w:tcPr>
          <w:p w:rsidR="00A237DF" w:rsidRPr="00ED342B" w:rsidRDefault="00A237DF" w:rsidP="00AE489C">
            <w:pPr>
              <w:shd w:val="clear" w:color="auto" w:fill="FFFFFF"/>
              <w:ind w:left="142"/>
              <w:rPr>
                <w:rFonts w:ascii="Times New Roman" w:hAnsi="Times New Roman" w:cs="Times New Roman"/>
              </w:rPr>
            </w:pPr>
            <w:r w:rsidRPr="00ED342B">
              <w:rPr>
                <w:rFonts w:ascii="Times New Roman" w:hAnsi="Times New Roman" w:cs="Times New Roman"/>
                <w:b/>
              </w:rPr>
              <w:t>Реквизиты открытого валютного счета</w:t>
            </w: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rPr>
            </w:pPr>
            <w:r w:rsidRPr="00ED342B">
              <w:rPr>
                <w:rFonts w:ascii="Times New Roman" w:hAnsi="Times New Roman" w:cs="Times New Roman"/>
              </w:rPr>
              <w:t>Код валюты</w:t>
            </w:r>
          </w:p>
        </w:tc>
        <w:tc>
          <w:tcPr>
            <w:tcW w:w="4860" w:type="dxa"/>
          </w:tcPr>
          <w:p w:rsidR="00A237DF" w:rsidRPr="00ED342B" w:rsidRDefault="00A237DF" w:rsidP="00AE489C">
            <w:pPr>
              <w:shd w:val="clear" w:color="auto" w:fill="FFFFFF"/>
              <w:ind w:hanging="11"/>
              <w:rPr>
                <w:rFonts w:ascii="Times New Roman" w:hAnsi="Times New Roman" w:cs="Times New Roman"/>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rPr>
            </w:pPr>
            <w:r w:rsidRPr="00ED342B">
              <w:rPr>
                <w:rFonts w:ascii="Times New Roman" w:hAnsi="Times New Roman" w:cs="Times New Roman"/>
              </w:rPr>
              <w:t>Номер валютного счета</w:t>
            </w:r>
          </w:p>
        </w:tc>
        <w:tc>
          <w:tcPr>
            <w:tcW w:w="4860" w:type="dxa"/>
          </w:tcPr>
          <w:p w:rsidR="00A237DF" w:rsidRPr="00ED342B" w:rsidRDefault="00A237DF" w:rsidP="00AE489C">
            <w:pPr>
              <w:shd w:val="clear" w:color="auto" w:fill="FFFFFF"/>
              <w:ind w:hanging="11"/>
              <w:rPr>
                <w:rFonts w:ascii="Times New Roman" w:hAnsi="Times New Roman" w:cs="Times New Roman"/>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rPr>
            </w:pPr>
            <w:r w:rsidRPr="00ED342B">
              <w:rPr>
                <w:rFonts w:ascii="Times New Roman" w:hAnsi="Times New Roman" w:cs="Times New Roman"/>
              </w:rPr>
              <w:t>Банк, где открыт валютный счет</w:t>
            </w:r>
          </w:p>
        </w:tc>
        <w:tc>
          <w:tcPr>
            <w:tcW w:w="4860" w:type="dxa"/>
          </w:tcPr>
          <w:p w:rsidR="00A237DF" w:rsidRPr="00ED342B" w:rsidRDefault="00A237DF" w:rsidP="00AE489C">
            <w:pPr>
              <w:shd w:val="clear" w:color="auto" w:fill="FFFFFF"/>
              <w:ind w:hanging="11"/>
              <w:rPr>
                <w:rFonts w:ascii="Times New Roman" w:hAnsi="Times New Roman" w:cs="Times New Roman"/>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rPr>
            </w:pPr>
            <w:r w:rsidRPr="00ED342B">
              <w:rPr>
                <w:rFonts w:ascii="Times New Roman" w:hAnsi="Times New Roman" w:cs="Times New Roman"/>
              </w:rPr>
              <w:t xml:space="preserve">БИК, </w:t>
            </w:r>
            <w:r w:rsidRPr="00ED342B">
              <w:rPr>
                <w:rFonts w:ascii="Times New Roman" w:hAnsi="Times New Roman" w:cs="Times New Roman"/>
                <w:lang w:val="en-GB"/>
              </w:rPr>
              <w:t>SWIFT</w:t>
            </w:r>
          </w:p>
        </w:tc>
        <w:tc>
          <w:tcPr>
            <w:tcW w:w="4860" w:type="dxa"/>
          </w:tcPr>
          <w:p w:rsidR="00A237DF" w:rsidRPr="00ED342B" w:rsidRDefault="00A237DF" w:rsidP="00AE489C">
            <w:pPr>
              <w:shd w:val="clear" w:color="auto" w:fill="FFFFFF"/>
              <w:ind w:hanging="11"/>
              <w:rPr>
                <w:rFonts w:ascii="Times New Roman" w:hAnsi="Times New Roman" w:cs="Times New Roman"/>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rPr>
            </w:pPr>
            <w:r w:rsidRPr="00ED342B">
              <w:rPr>
                <w:rFonts w:ascii="Times New Roman" w:hAnsi="Times New Roman" w:cs="Times New Roman"/>
              </w:rPr>
              <w:t>Корсчет</w:t>
            </w:r>
          </w:p>
        </w:tc>
        <w:tc>
          <w:tcPr>
            <w:tcW w:w="4860" w:type="dxa"/>
          </w:tcPr>
          <w:p w:rsidR="00A237DF" w:rsidRPr="00ED342B" w:rsidRDefault="00A237DF" w:rsidP="00AE489C">
            <w:pPr>
              <w:shd w:val="clear" w:color="auto" w:fill="FFFFFF"/>
              <w:ind w:hanging="11"/>
              <w:rPr>
                <w:rFonts w:ascii="Times New Roman" w:hAnsi="Times New Roman" w:cs="Times New Roman"/>
              </w:rPr>
            </w:pPr>
          </w:p>
        </w:tc>
      </w:tr>
      <w:tr w:rsidR="00A237DF" w:rsidRPr="00ED342B">
        <w:trPr>
          <w:trHeight w:val="285"/>
        </w:trPr>
        <w:tc>
          <w:tcPr>
            <w:tcW w:w="5153" w:type="dxa"/>
          </w:tcPr>
          <w:p w:rsidR="00A237DF" w:rsidRPr="00ED342B" w:rsidRDefault="00A237DF" w:rsidP="00AE489C">
            <w:pPr>
              <w:shd w:val="clear" w:color="auto" w:fill="FFFFFF"/>
              <w:ind w:hanging="11"/>
              <w:rPr>
                <w:rFonts w:ascii="Times New Roman" w:hAnsi="Times New Roman" w:cs="Times New Roman"/>
              </w:rPr>
            </w:pPr>
            <w:r w:rsidRPr="00ED342B">
              <w:rPr>
                <w:rFonts w:ascii="Times New Roman" w:hAnsi="Times New Roman" w:cs="Times New Roman"/>
              </w:rPr>
              <w:t>Банк, где открыт корсчет</w:t>
            </w:r>
          </w:p>
        </w:tc>
        <w:tc>
          <w:tcPr>
            <w:tcW w:w="4860" w:type="dxa"/>
          </w:tcPr>
          <w:p w:rsidR="00A237DF" w:rsidRPr="00ED342B" w:rsidRDefault="00A237DF" w:rsidP="00AE489C">
            <w:pPr>
              <w:shd w:val="clear" w:color="auto" w:fill="FFFFFF"/>
              <w:ind w:hanging="11"/>
              <w:rPr>
                <w:rFonts w:ascii="Times New Roman" w:hAnsi="Times New Roman" w:cs="Times New Roman"/>
              </w:rPr>
            </w:pPr>
          </w:p>
        </w:tc>
      </w:tr>
    </w:tbl>
    <w:p w:rsidR="00A237DF" w:rsidRPr="00ED342B" w:rsidRDefault="00A237DF" w:rsidP="00AE489C">
      <w:pPr>
        <w:shd w:val="clear" w:color="auto" w:fill="FFFFFF"/>
        <w:spacing w:after="120"/>
        <w:ind w:hanging="11"/>
        <w:jc w:val="both"/>
        <w:rPr>
          <w:rFonts w:ascii="Times New Roman" w:hAnsi="Times New Roman" w:cs="Times New Roman"/>
          <w:b/>
          <w:bCs/>
          <w:sz w:val="10"/>
          <w:szCs w:val="10"/>
        </w:rPr>
      </w:pPr>
    </w:p>
    <w:p w:rsidR="00A237DF" w:rsidRPr="00ED342B" w:rsidRDefault="00A237DF" w:rsidP="00AE489C">
      <w:pPr>
        <w:pStyle w:val="1"/>
        <w:numPr>
          <w:ilvl w:val="0"/>
          <w:numId w:val="6"/>
        </w:numPr>
        <w:shd w:val="clear" w:color="auto" w:fill="FFFFFF"/>
        <w:spacing w:after="120"/>
        <w:rPr>
          <w:color w:val="000000"/>
          <w:sz w:val="24"/>
        </w:rPr>
      </w:pPr>
      <w:r w:rsidRPr="00ED342B">
        <w:rPr>
          <w:color w:val="000000"/>
          <w:sz w:val="24"/>
        </w:rPr>
        <w:t xml:space="preserve">Сообщения, отчетность </w:t>
      </w:r>
    </w:p>
    <w:p w:rsidR="00A237DF" w:rsidRPr="00ED342B" w:rsidRDefault="00A237DF" w:rsidP="00AE489C">
      <w:pPr>
        <w:shd w:val="clear" w:color="auto" w:fill="FFFFFF"/>
        <w:ind w:left="360"/>
        <w:rPr>
          <w:rFonts w:ascii="Times New Roman" w:hAnsi="Times New Roman" w:cs="Times New Roman"/>
        </w:rPr>
      </w:pP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Изменения в раздел «Сообщения, отчетность»* не вносятся.</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 xml:space="preserve">*При отсутствии изменений в раздел «Сообщения, отчетность» поля данного раздела не включаются в Извещение Клиента.   </w:t>
      </w:r>
    </w:p>
    <w:p w:rsidR="00A237DF" w:rsidRPr="00ED342B" w:rsidRDefault="00A237DF" w:rsidP="00AE489C">
      <w:pPr>
        <w:shd w:val="clear" w:color="auto" w:fill="FFFFFF"/>
        <w:ind w:left="720"/>
        <w:rPr>
          <w:rFonts w:ascii="Times New Roman" w:hAnsi="Times New Roman" w:cs="Times New Roman"/>
          <w:b/>
          <w:sz w:val="10"/>
          <w:szCs w:val="10"/>
        </w:rPr>
      </w:pPr>
    </w:p>
    <w:p w:rsidR="00A237DF" w:rsidRPr="00ED342B" w:rsidRDefault="00A237DF" w:rsidP="00AE489C">
      <w:pPr>
        <w:shd w:val="clear" w:color="auto" w:fill="FFFFFF"/>
        <w:spacing w:after="120"/>
        <w:ind w:left="284"/>
        <w:rPr>
          <w:rFonts w:ascii="Times New Roman" w:hAnsi="Times New Roman" w:cs="Times New Roman"/>
        </w:rPr>
      </w:pPr>
      <w:r w:rsidRPr="00ED342B">
        <w:rPr>
          <w:rFonts w:ascii="Times New Roman" w:hAnsi="Times New Roman" w:cs="Times New Roman"/>
        </w:rPr>
        <w:t xml:space="preserve"> </w:t>
      </w: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Прошу установить следующие условия обслуживания: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4912"/>
      </w:tblGrid>
      <w:tr w:rsidR="00A237DF" w:rsidRPr="00ED342B">
        <w:tc>
          <w:tcPr>
            <w:tcW w:w="10065" w:type="dxa"/>
            <w:gridSpan w:val="2"/>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Почтовые реквизиты для обмена сообщениями с Банком</w:t>
            </w:r>
          </w:p>
        </w:tc>
      </w:tr>
      <w:tr w:rsidR="00A237DF" w:rsidRPr="00ED342B">
        <w:trPr>
          <w:trHeight w:val="259"/>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Страна</w:t>
            </w:r>
          </w:p>
        </w:tc>
        <w:tc>
          <w:tcPr>
            <w:tcW w:w="4912"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58"/>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Почтовый индекс</w:t>
            </w:r>
          </w:p>
        </w:tc>
        <w:tc>
          <w:tcPr>
            <w:tcW w:w="4912"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58"/>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Регион (республика, край, область, автономный округ (область))</w:t>
            </w:r>
          </w:p>
        </w:tc>
        <w:tc>
          <w:tcPr>
            <w:tcW w:w="4912"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58"/>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 xml:space="preserve">Район </w:t>
            </w:r>
          </w:p>
        </w:tc>
        <w:tc>
          <w:tcPr>
            <w:tcW w:w="4912"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58"/>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 xml:space="preserve">Город </w:t>
            </w:r>
          </w:p>
        </w:tc>
        <w:tc>
          <w:tcPr>
            <w:tcW w:w="4912"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58"/>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Населенный пункт</w:t>
            </w:r>
          </w:p>
        </w:tc>
        <w:tc>
          <w:tcPr>
            <w:tcW w:w="4912"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rPr>
          <w:trHeight w:val="258"/>
        </w:trPr>
        <w:tc>
          <w:tcPr>
            <w:tcW w:w="5153" w:type="dxa"/>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Улица</w:t>
            </w:r>
          </w:p>
        </w:tc>
        <w:tc>
          <w:tcPr>
            <w:tcW w:w="4912" w:type="dxa"/>
          </w:tcPr>
          <w:p w:rsidR="00A237DF" w:rsidRPr="00ED342B" w:rsidRDefault="00A237DF" w:rsidP="00AE489C">
            <w:pPr>
              <w:shd w:val="clear" w:color="auto" w:fill="FFFFFF"/>
              <w:ind w:hanging="11"/>
              <w:rPr>
                <w:rFonts w:ascii="Times New Roman" w:hAnsi="Times New Roman" w:cs="Times New Roman"/>
                <w:b/>
              </w:rPr>
            </w:pPr>
          </w:p>
        </w:tc>
      </w:tr>
      <w:tr w:rsidR="00A237DF" w:rsidRPr="00ED342B">
        <w:tc>
          <w:tcPr>
            <w:tcW w:w="10065" w:type="dxa"/>
            <w:gridSpan w:val="2"/>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Дом</w:t>
            </w:r>
          </w:p>
        </w:tc>
      </w:tr>
      <w:tr w:rsidR="00A237DF" w:rsidRPr="00ED342B">
        <w:tc>
          <w:tcPr>
            <w:tcW w:w="10065" w:type="dxa"/>
            <w:gridSpan w:val="2"/>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Корпус</w:t>
            </w:r>
          </w:p>
        </w:tc>
      </w:tr>
      <w:tr w:rsidR="00A237DF" w:rsidRPr="00ED342B">
        <w:tc>
          <w:tcPr>
            <w:tcW w:w="10065" w:type="dxa"/>
            <w:gridSpan w:val="2"/>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rPr>
              <w:t>Квартира</w:t>
            </w:r>
          </w:p>
        </w:tc>
      </w:tr>
      <w:tr w:rsidR="00A237DF" w:rsidRPr="00ED342B">
        <w:tc>
          <w:tcPr>
            <w:tcW w:w="10065" w:type="dxa"/>
            <w:gridSpan w:val="2"/>
          </w:tcPr>
          <w:p w:rsidR="00A237DF" w:rsidRPr="00ED342B" w:rsidRDefault="00A237DF" w:rsidP="00AE489C">
            <w:pPr>
              <w:shd w:val="clear" w:color="auto" w:fill="FFFFFF"/>
              <w:ind w:hanging="11"/>
              <w:rPr>
                <w:rFonts w:ascii="Times New Roman" w:hAnsi="Times New Roman" w:cs="Times New Roman"/>
                <w:b/>
              </w:rPr>
            </w:pPr>
            <w:r w:rsidRPr="00ED342B">
              <w:rPr>
                <w:rFonts w:ascii="Times New Roman" w:hAnsi="Times New Roman" w:cs="Times New Roman"/>
                <w:b/>
                <w:bCs/>
              </w:rPr>
              <w:t>Дополнительные виды связи</w:t>
            </w:r>
          </w:p>
        </w:tc>
      </w:tr>
      <w:tr w:rsidR="00A237DF" w:rsidRPr="00ED342B">
        <w:trPr>
          <w:trHeight w:val="112"/>
        </w:trPr>
        <w:tc>
          <w:tcPr>
            <w:tcW w:w="5153" w:type="dxa"/>
          </w:tcPr>
          <w:p w:rsidR="00A237DF" w:rsidRPr="00ED342B" w:rsidRDefault="00A237DF" w:rsidP="00AE489C">
            <w:pPr>
              <w:shd w:val="clear" w:color="auto" w:fill="FFFFFF"/>
              <w:ind w:hanging="11"/>
              <w:rPr>
                <w:rFonts w:ascii="Times New Roman" w:hAnsi="Times New Roman" w:cs="Times New Roman"/>
                <w:sz w:val="10"/>
                <w:szCs w:val="10"/>
              </w:rPr>
            </w:pPr>
            <w:r w:rsidRPr="00ED342B">
              <w:rPr>
                <w:rFonts w:ascii="Times New Roman" w:hAnsi="Times New Roman" w:cs="Times New Roman"/>
              </w:rPr>
              <w:t>Телефон</w:t>
            </w:r>
          </w:p>
        </w:tc>
        <w:tc>
          <w:tcPr>
            <w:tcW w:w="4912" w:type="dxa"/>
          </w:tcPr>
          <w:p w:rsidR="00A237DF" w:rsidRPr="00ED342B" w:rsidRDefault="00A237DF" w:rsidP="00AE489C">
            <w:pPr>
              <w:shd w:val="clear" w:color="auto" w:fill="FFFFFF"/>
              <w:ind w:hanging="11"/>
              <w:rPr>
                <w:rFonts w:ascii="Times New Roman" w:hAnsi="Times New Roman" w:cs="Times New Roman"/>
                <w:sz w:val="10"/>
                <w:szCs w:val="10"/>
              </w:rPr>
            </w:pPr>
            <w:r w:rsidRPr="00ED342B">
              <w:rPr>
                <w:rFonts w:ascii="Times New Roman" w:hAnsi="Times New Roman" w:cs="Times New Roman"/>
              </w:rPr>
              <w:t>(ХХХ) ХХХХХХХ</w:t>
            </w:r>
          </w:p>
        </w:tc>
      </w:tr>
      <w:tr w:rsidR="00A237DF" w:rsidRPr="00ED342B">
        <w:trPr>
          <w:trHeight w:val="112"/>
        </w:trPr>
        <w:tc>
          <w:tcPr>
            <w:tcW w:w="5153" w:type="dxa"/>
          </w:tcPr>
          <w:p w:rsidR="00A237DF" w:rsidRPr="00ED342B" w:rsidRDefault="00A237DF" w:rsidP="00AE489C">
            <w:pPr>
              <w:shd w:val="clear" w:color="auto" w:fill="FFFFFF"/>
              <w:ind w:hanging="11"/>
              <w:rPr>
                <w:rFonts w:ascii="Times New Roman" w:hAnsi="Times New Roman" w:cs="Times New Roman"/>
                <w:sz w:val="10"/>
                <w:szCs w:val="10"/>
              </w:rPr>
            </w:pPr>
            <w:r w:rsidRPr="00ED342B">
              <w:rPr>
                <w:rFonts w:ascii="Times New Roman" w:hAnsi="Times New Roman" w:cs="Times New Roman"/>
              </w:rPr>
              <w:t>SWIFT</w:t>
            </w:r>
          </w:p>
        </w:tc>
        <w:tc>
          <w:tcPr>
            <w:tcW w:w="4912" w:type="dxa"/>
          </w:tcPr>
          <w:p w:rsidR="00A237DF" w:rsidRPr="00ED342B" w:rsidRDefault="00A237DF" w:rsidP="00AE489C">
            <w:pPr>
              <w:shd w:val="clear" w:color="auto" w:fill="FFFFFF"/>
              <w:ind w:hanging="11"/>
              <w:rPr>
                <w:rFonts w:ascii="Times New Roman" w:hAnsi="Times New Roman" w:cs="Times New Roman"/>
                <w:sz w:val="10"/>
                <w:szCs w:val="10"/>
              </w:rPr>
            </w:pPr>
          </w:p>
        </w:tc>
      </w:tr>
      <w:tr w:rsidR="00A237DF" w:rsidRPr="00ED342B">
        <w:trPr>
          <w:trHeight w:val="112"/>
        </w:trPr>
        <w:tc>
          <w:tcPr>
            <w:tcW w:w="5153" w:type="dxa"/>
          </w:tcPr>
          <w:p w:rsidR="00A237DF" w:rsidRPr="00ED342B" w:rsidRDefault="00A237DF" w:rsidP="00AE489C">
            <w:pPr>
              <w:shd w:val="clear" w:color="auto" w:fill="FFFFFF"/>
              <w:ind w:hanging="11"/>
              <w:rPr>
                <w:rFonts w:ascii="Times New Roman" w:hAnsi="Times New Roman" w:cs="Times New Roman"/>
                <w:sz w:val="10"/>
                <w:szCs w:val="10"/>
              </w:rPr>
            </w:pPr>
            <w:r w:rsidRPr="00ED342B">
              <w:rPr>
                <w:rFonts w:ascii="Times New Roman" w:hAnsi="Times New Roman" w:cs="Times New Roman"/>
              </w:rPr>
              <w:t>Факс</w:t>
            </w:r>
          </w:p>
        </w:tc>
        <w:tc>
          <w:tcPr>
            <w:tcW w:w="4912" w:type="dxa"/>
          </w:tcPr>
          <w:p w:rsidR="00A237DF" w:rsidRPr="00ED342B" w:rsidRDefault="00A237DF" w:rsidP="00AE489C">
            <w:pPr>
              <w:shd w:val="clear" w:color="auto" w:fill="FFFFFF"/>
              <w:ind w:hanging="11"/>
              <w:rPr>
                <w:rFonts w:ascii="Times New Roman" w:hAnsi="Times New Roman" w:cs="Times New Roman"/>
                <w:sz w:val="10"/>
                <w:szCs w:val="10"/>
              </w:rPr>
            </w:pPr>
            <w:r w:rsidRPr="00ED342B">
              <w:rPr>
                <w:rFonts w:ascii="Times New Roman" w:hAnsi="Times New Roman" w:cs="Times New Roman"/>
                <w:lang w:val="en-GB"/>
              </w:rPr>
              <w:t>(</w:t>
            </w:r>
            <w:r w:rsidRPr="00ED342B">
              <w:rPr>
                <w:rFonts w:ascii="Times New Roman" w:hAnsi="Times New Roman" w:cs="Times New Roman"/>
              </w:rPr>
              <w:t>ХХХ</w:t>
            </w:r>
            <w:r w:rsidRPr="00ED342B">
              <w:rPr>
                <w:rFonts w:ascii="Times New Roman" w:hAnsi="Times New Roman" w:cs="Times New Roman"/>
                <w:lang w:val="en-GB"/>
              </w:rPr>
              <w:t xml:space="preserve">) </w:t>
            </w:r>
            <w:r w:rsidRPr="00ED342B">
              <w:rPr>
                <w:rFonts w:ascii="Times New Roman" w:hAnsi="Times New Roman" w:cs="Times New Roman"/>
              </w:rPr>
              <w:t>ХХХХХХХ</w:t>
            </w:r>
          </w:p>
        </w:tc>
      </w:tr>
      <w:tr w:rsidR="00A237DF" w:rsidRPr="00ED342B">
        <w:trPr>
          <w:trHeight w:val="112"/>
        </w:trPr>
        <w:tc>
          <w:tcPr>
            <w:tcW w:w="5153" w:type="dxa"/>
          </w:tcPr>
          <w:p w:rsidR="00A237DF" w:rsidRPr="00ED342B" w:rsidRDefault="00A237DF" w:rsidP="00AE489C">
            <w:pPr>
              <w:shd w:val="clear" w:color="auto" w:fill="FFFFFF"/>
              <w:ind w:hanging="11"/>
              <w:rPr>
                <w:rFonts w:ascii="Times New Roman" w:hAnsi="Times New Roman" w:cs="Times New Roman"/>
                <w:sz w:val="10"/>
                <w:szCs w:val="10"/>
              </w:rPr>
            </w:pPr>
            <w:r w:rsidRPr="00ED342B">
              <w:rPr>
                <w:rFonts w:ascii="Times New Roman" w:hAnsi="Times New Roman" w:cs="Times New Roman"/>
                <w:lang w:val="en-GB"/>
              </w:rPr>
              <w:t>E-mail</w:t>
            </w:r>
          </w:p>
        </w:tc>
        <w:tc>
          <w:tcPr>
            <w:tcW w:w="4912" w:type="dxa"/>
          </w:tcPr>
          <w:p w:rsidR="00A237DF" w:rsidRPr="00ED342B" w:rsidRDefault="00A237DF" w:rsidP="00AE489C">
            <w:pPr>
              <w:shd w:val="clear" w:color="auto" w:fill="FFFFFF"/>
              <w:ind w:hanging="11"/>
              <w:rPr>
                <w:rFonts w:ascii="Times New Roman" w:hAnsi="Times New Roman" w:cs="Times New Roman"/>
                <w:sz w:val="10"/>
                <w:szCs w:val="10"/>
              </w:rPr>
            </w:pPr>
          </w:p>
        </w:tc>
      </w:tr>
      <w:tr w:rsidR="00A237DF" w:rsidRPr="00ED342B">
        <w:tc>
          <w:tcPr>
            <w:tcW w:w="10065" w:type="dxa"/>
            <w:gridSpan w:val="2"/>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Предоставление отчетов, направление обращений и иной корреспонденции</w:t>
            </w:r>
          </w:p>
        </w:tc>
      </w:tr>
      <w:tr w:rsidR="00A237DF" w:rsidRPr="00ED342B">
        <w:tc>
          <w:tcPr>
            <w:tcW w:w="10065" w:type="dxa"/>
            <w:gridSpan w:val="2"/>
          </w:tcPr>
          <w:p w:rsidR="00A237DF" w:rsidRPr="00ED342B" w:rsidRDefault="00A237DF" w:rsidP="00AE489C">
            <w:pPr>
              <w:shd w:val="clear" w:color="auto" w:fill="FFFFFF"/>
              <w:ind w:hanging="11"/>
              <w:jc w:val="both"/>
              <w:rPr>
                <w:rFonts w:ascii="Times New Roman" w:hAnsi="Times New Roman" w:cs="Times New Roman"/>
              </w:rPr>
            </w:pPr>
            <w:r w:rsidRPr="00ED342B">
              <w:rPr>
                <w:rFonts w:ascii="Times New Roman" w:hAnsi="Times New Roman" w:cs="Times New Roman"/>
              </w:rPr>
              <w:t>прошу предоставлять следующим способом связи:</w:t>
            </w:r>
          </w:p>
          <w:p w:rsidR="00A237DF" w:rsidRPr="00ED342B" w:rsidRDefault="00A237DF" w:rsidP="00AE489C">
            <w:pPr>
              <w:shd w:val="clear" w:color="auto" w:fill="FFFFFF"/>
              <w:spacing w:before="120" w:after="120"/>
              <w:ind w:hanging="11"/>
              <w:jc w:val="both"/>
              <w:rPr>
                <w:rFonts w:ascii="Times New Roman" w:hAnsi="Times New Roman" w:cs="Times New Roman"/>
              </w:rPr>
            </w:pPr>
            <w:r w:rsidRPr="00ED342B">
              <w:rPr>
                <w:rFonts w:ascii="Times New Roman" w:hAnsi="Times New Roman" w:cs="Times New Roman"/>
              </w:rPr>
              <w:lastRenderedPageBreak/>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лично (через представителя)   </w:t>
            </w: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почтой по реквизитам для обмена сообщениями                       </w:t>
            </w:r>
          </w:p>
          <w:p w:rsidR="00A237DF" w:rsidRPr="00ED342B" w:rsidRDefault="00A237DF" w:rsidP="00AE489C">
            <w:pPr>
              <w:shd w:val="clear" w:color="auto" w:fill="FFFFFF"/>
              <w:spacing w:after="120"/>
              <w:ind w:hanging="11"/>
              <w:jc w:val="both"/>
              <w:rPr>
                <w:rFonts w:ascii="Times New Roman" w:hAnsi="Times New Roman" w:cs="Times New Roman"/>
              </w:rPr>
            </w:pPr>
            <w:r w:rsidRPr="00ED342B">
              <w:rPr>
                <w:rFonts w:ascii="Times New Roman" w:hAnsi="Times New Roman" w:cs="Times New Roman"/>
              </w:rPr>
              <w:fldChar w:fldCharType="begin">
                <w:ffData>
                  <w:name w:val="Ôëàæîê1"/>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 е-mail</w:t>
            </w:r>
          </w:p>
        </w:tc>
      </w:tr>
    </w:tbl>
    <w:p w:rsidR="00A237DF" w:rsidRPr="00ED342B" w:rsidRDefault="00A237DF" w:rsidP="00AE489C">
      <w:pPr>
        <w:shd w:val="clear" w:color="auto" w:fill="FFFFFF"/>
        <w:spacing w:before="120" w:after="120"/>
        <w:ind w:hanging="11"/>
        <w:jc w:val="both"/>
        <w:rPr>
          <w:rFonts w:ascii="Times New Roman" w:hAnsi="Times New Roman" w:cs="Times New Roman"/>
          <w:iCs/>
          <w:sz w:val="18"/>
          <w:szCs w:val="18"/>
        </w:rPr>
      </w:pPr>
      <w:r w:rsidRPr="00ED342B">
        <w:rPr>
          <w:rFonts w:ascii="Times New Roman" w:hAnsi="Times New Roman" w:cs="Times New Roman"/>
          <w:b/>
          <w:bCs/>
        </w:rPr>
        <w:lastRenderedPageBreak/>
        <w:t>Настоящим подтверждаю, что сведения, указанные в настоящем Извещении,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Извещении и прилагаемых документах.</w:t>
      </w:r>
    </w:p>
    <w:p w:rsidR="00A237DF" w:rsidRPr="00ED342B" w:rsidRDefault="00102F06" w:rsidP="00AE489C">
      <w:pPr>
        <w:shd w:val="clear" w:color="auto" w:fill="FFFFFF"/>
        <w:rPr>
          <w:rFonts w:ascii="Times New Roman" w:hAnsi="Times New Roman" w:cs="Times New Roman"/>
        </w:rPr>
      </w:pPr>
      <w:r>
        <w:rPr>
          <w:noProof/>
        </w:rPr>
        <w:pict>
          <v:rect id="_x0000_s1028" style="position:absolute;margin-left:90pt;margin-top:7.2pt;width:2in;height: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"/>
        </w:pict>
      </w:r>
      <w:r w:rsidR="00A237DF" w:rsidRPr="00ED342B">
        <w:rPr>
          <w:rFonts w:ascii="Times New Roman" w:hAnsi="Times New Roman" w:cs="Times New Roman"/>
          <w:b/>
        </w:rPr>
        <w:t>Клиент</w:t>
      </w:r>
      <w:r w:rsidR="00A237DF" w:rsidRPr="00ED342B">
        <w:rPr>
          <w:rFonts w:ascii="Times New Roman" w:hAnsi="Times New Roman" w:cs="Times New Roman"/>
        </w:rPr>
        <w:t xml:space="preserve">                                                                                                                                         </w:t>
      </w: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t xml:space="preserve">                                                                                     /________________________________/        </w:t>
      </w:r>
    </w:p>
    <w:p w:rsidR="00A237DF" w:rsidRPr="00ED342B" w:rsidRDefault="00A237DF" w:rsidP="00AE489C">
      <w:pPr>
        <w:pStyle w:val="e2"/>
        <w:shd w:val="clear" w:color="auto" w:fill="FFFFFF"/>
        <w:spacing w:after="0"/>
        <w:ind w:left="0"/>
        <w:jc w:val="center"/>
        <w:rPr>
          <w:b/>
          <w:color w:val="000000"/>
          <w:szCs w:val="24"/>
        </w:rPr>
      </w:pPr>
      <w:r w:rsidRPr="00ED342B">
        <w:rPr>
          <w:color w:val="000000"/>
          <w:szCs w:val="24"/>
        </w:rPr>
        <w:t xml:space="preserve">           </w:t>
      </w:r>
      <w:r w:rsidRPr="00ED342B">
        <w:rPr>
          <w:i/>
          <w:color w:val="000000"/>
          <w:szCs w:val="24"/>
        </w:rPr>
        <w:t>подпись</w:t>
      </w:r>
      <w:r w:rsidRPr="00ED342B">
        <w:rPr>
          <w:color w:val="000000"/>
          <w:szCs w:val="24"/>
        </w:rPr>
        <w:t xml:space="preserve">                                                       </w:t>
      </w:r>
      <w:r w:rsidRPr="00ED342B">
        <w:rPr>
          <w:i/>
          <w:iCs/>
          <w:color w:val="000000"/>
          <w:szCs w:val="24"/>
        </w:rPr>
        <w:t xml:space="preserve">Фамилия, инициалы </w:t>
      </w:r>
    </w:p>
    <w:p w:rsidR="00A237DF" w:rsidRPr="00ED342B" w:rsidRDefault="00A237DF" w:rsidP="00AE489C">
      <w:pPr>
        <w:shd w:val="clear" w:color="auto" w:fill="FFFFFF"/>
        <w:rPr>
          <w:rFonts w:ascii="Times New Roman" w:hAnsi="Times New Roman" w:cs="Times New Roman"/>
          <w:b/>
          <w:bCs/>
          <w:i/>
          <w:iCs/>
        </w:rPr>
      </w:pPr>
      <w:r w:rsidRPr="00ED342B">
        <w:rPr>
          <w:rFonts w:ascii="Times New Roman" w:hAnsi="Times New Roman" w:cs="Times New Roman"/>
        </w:rPr>
        <w:t xml:space="preserve">           М.П.     </w:t>
      </w:r>
      <w:r w:rsidRPr="00ED342B">
        <w:rPr>
          <w:rFonts w:ascii="Times New Roman" w:hAnsi="Times New Roman" w:cs="Times New Roman"/>
          <w:i/>
          <w:iCs/>
        </w:rPr>
        <w:t xml:space="preserve">                                              </w:t>
      </w:r>
    </w:p>
    <w:p w:rsidR="00A237DF" w:rsidRPr="00ED342B" w:rsidRDefault="00A237DF" w:rsidP="00AE489C">
      <w:pPr>
        <w:shd w:val="clear" w:color="auto" w:fill="FFFFFF"/>
        <w:rPr>
          <w:rFonts w:ascii="Times New Roman" w:hAnsi="Times New Roman" w:cs="Times New Roman"/>
          <w:b/>
          <w:bCs/>
          <w:i/>
          <w:iCs/>
        </w:rPr>
      </w:pPr>
      <w:r w:rsidRPr="00ED342B">
        <w:rPr>
          <w:rFonts w:ascii="Times New Roman" w:hAnsi="Times New Roman" w:cs="Times New Roman"/>
          <w:b/>
          <w:bCs/>
          <w:i/>
          <w:iCs/>
        </w:rPr>
        <w:t>Для отметок Банка:</w:t>
      </w:r>
    </w:p>
    <w:p w:rsidR="00A237DF" w:rsidRPr="00ED342B" w:rsidRDefault="00102F06" w:rsidP="00AE489C">
      <w:pPr>
        <w:shd w:val="clear" w:color="auto" w:fill="FFFFFF"/>
        <w:rPr>
          <w:rFonts w:ascii="Times New Roman" w:hAnsi="Times New Roman" w:cs="Times New Roman"/>
        </w:rPr>
      </w:pPr>
      <w:r>
        <w:rPr>
          <w:noProof/>
        </w:rPr>
        <w:pict>
          <v:line id="Line 2" o:spid="_x0000_s1029" style="position:absolute;z-index:3;visibility:visible;mso-wrap-distance-top:-3e-5mm;mso-wrap-distance-bottom:-3e-5mm" from="0,2.85pt" to="4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dTigIAAGI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" strokeweight="1.5pt"/>
        </w:pic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3"/>
        <w:gridCol w:w="1067"/>
        <w:gridCol w:w="315"/>
        <w:gridCol w:w="316"/>
        <w:gridCol w:w="316"/>
        <w:gridCol w:w="316"/>
        <w:gridCol w:w="316"/>
        <w:gridCol w:w="1190"/>
        <w:gridCol w:w="327"/>
        <w:gridCol w:w="328"/>
        <w:gridCol w:w="328"/>
        <w:gridCol w:w="328"/>
        <w:gridCol w:w="329"/>
        <w:gridCol w:w="328"/>
        <w:gridCol w:w="328"/>
        <w:gridCol w:w="328"/>
        <w:gridCol w:w="328"/>
        <w:gridCol w:w="399"/>
      </w:tblGrid>
      <w:tr w:rsidR="00A237DF" w:rsidRPr="00ED342B">
        <w:trPr>
          <w:trHeight w:val="508"/>
        </w:trPr>
        <w:tc>
          <w:tcPr>
            <w:tcW w:w="2713" w:type="dxa"/>
            <w:tcBorders>
              <w:bottom w:val="nil"/>
              <w:right w:val="nil"/>
            </w:tcBorders>
          </w:tcPr>
          <w:p w:rsidR="00A237DF" w:rsidRPr="00ED342B" w:rsidRDefault="00A237DF" w:rsidP="00AE489C">
            <w:pPr>
              <w:shd w:val="clear" w:color="auto" w:fill="FFFFFF"/>
              <w:rPr>
                <w:rFonts w:ascii="Times New Roman" w:hAnsi="Times New Roman" w:cs="Times New Roman"/>
                <w:b/>
                <w:iCs/>
                <w:sz w:val="20"/>
                <w:szCs w:val="20"/>
              </w:rPr>
            </w:pPr>
            <w:r w:rsidRPr="00ED342B">
              <w:rPr>
                <w:rFonts w:ascii="Times New Roman" w:hAnsi="Times New Roman" w:cs="Times New Roman"/>
                <w:b/>
                <w:iCs/>
                <w:sz w:val="20"/>
                <w:szCs w:val="20"/>
              </w:rPr>
              <w:t>Отметка Банка о получении</w:t>
            </w:r>
          </w:p>
        </w:tc>
        <w:tc>
          <w:tcPr>
            <w:tcW w:w="1067" w:type="dxa"/>
            <w:tcBorders>
              <w:left w:val="nil"/>
              <w:bottom w:val="nil"/>
              <w:right w:val="nil"/>
            </w:tcBorders>
          </w:tcPr>
          <w:p w:rsidR="00A237DF" w:rsidRPr="00ED342B" w:rsidRDefault="00A237DF" w:rsidP="00AE489C">
            <w:pPr>
              <w:pStyle w:val="3"/>
              <w:shd w:val="clear" w:color="auto" w:fill="FFFFFF"/>
              <w:ind w:left="35" w:hanging="35"/>
              <w:rPr>
                <w:rFonts w:ascii="Times New Roman" w:hAnsi="Times New Roman" w:cs="Times New Roman"/>
                <w:sz w:val="20"/>
                <w:szCs w:val="20"/>
              </w:rPr>
            </w:pPr>
            <w:r w:rsidRPr="00ED342B">
              <w:rPr>
                <w:rFonts w:ascii="Times New Roman" w:hAnsi="Times New Roman" w:cs="Times New Roman"/>
                <w:sz w:val="20"/>
                <w:szCs w:val="20"/>
              </w:rPr>
              <w:t>Время</w:t>
            </w:r>
          </w:p>
        </w:tc>
        <w:tc>
          <w:tcPr>
            <w:tcW w:w="315" w:type="dxa"/>
          </w:tcPr>
          <w:p w:rsidR="00A237DF" w:rsidRPr="00ED342B" w:rsidRDefault="00A237DF" w:rsidP="00AE489C">
            <w:pPr>
              <w:shd w:val="clear" w:color="auto" w:fill="FFFFFF"/>
              <w:rPr>
                <w:rFonts w:ascii="Times New Roman" w:hAnsi="Times New Roman" w:cs="Times New Roman"/>
                <w:sz w:val="20"/>
                <w:szCs w:val="20"/>
              </w:rPr>
            </w:pPr>
          </w:p>
        </w:tc>
        <w:tc>
          <w:tcPr>
            <w:tcW w:w="316"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p>
        </w:tc>
        <w:tc>
          <w:tcPr>
            <w:tcW w:w="316" w:type="dxa"/>
            <w:tcBorders>
              <w:bottom w:val="nil"/>
            </w:tcBorders>
          </w:tcPr>
          <w:p w:rsidR="00A237DF" w:rsidRPr="00ED342B" w:rsidRDefault="00A237DF" w:rsidP="00AE489C">
            <w:pPr>
              <w:shd w:val="clear" w:color="auto" w:fill="FFFFFF"/>
              <w:jc w:val="center"/>
              <w:rPr>
                <w:rFonts w:ascii="Times New Roman" w:hAnsi="Times New Roman" w:cs="Times New Roman"/>
                <w:b/>
                <w:sz w:val="20"/>
                <w:szCs w:val="20"/>
              </w:rPr>
            </w:pPr>
            <w:r w:rsidRPr="00ED342B">
              <w:rPr>
                <w:rFonts w:ascii="Times New Roman" w:hAnsi="Times New Roman" w:cs="Times New Roman"/>
                <w:b/>
                <w:sz w:val="20"/>
                <w:szCs w:val="20"/>
              </w:rPr>
              <w:t>:</w:t>
            </w:r>
          </w:p>
        </w:tc>
        <w:tc>
          <w:tcPr>
            <w:tcW w:w="316"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p>
        </w:tc>
        <w:tc>
          <w:tcPr>
            <w:tcW w:w="316" w:type="dxa"/>
          </w:tcPr>
          <w:p w:rsidR="00A237DF" w:rsidRPr="00ED342B" w:rsidRDefault="00A237DF" w:rsidP="00AE489C">
            <w:pPr>
              <w:shd w:val="clear" w:color="auto" w:fill="FFFFFF"/>
              <w:rPr>
                <w:rFonts w:ascii="Times New Roman" w:hAnsi="Times New Roman" w:cs="Times New Roman"/>
                <w:sz w:val="20"/>
                <w:szCs w:val="20"/>
              </w:rPr>
            </w:pPr>
          </w:p>
        </w:tc>
        <w:tc>
          <w:tcPr>
            <w:tcW w:w="1190" w:type="dxa"/>
            <w:tcBorders>
              <w:left w:val="nil"/>
              <w:bottom w:val="nil"/>
              <w:right w:val="nil"/>
            </w:tcBorders>
          </w:tcPr>
          <w:p w:rsidR="00A237DF" w:rsidRPr="00ED342B" w:rsidRDefault="00A237DF" w:rsidP="00AE489C">
            <w:pPr>
              <w:pStyle w:val="3"/>
              <w:shd w:val="clear" w:color="auto" w:fill="FFFFFF"/>
              <w:rPr>
                <w:rFonts w:ascii="Times New Roman" w:hAnsi="Times New Roman" w:cs="Times New Roman"/>
                <w:sz w:val="20"/>
                <w:szCs w:val="20"/>
              </w:rPr>
            </w:pPr>
            <w:r w:rsidRPr="00ED342B">
              <w:rPr>
                <w:rFonts w:ascii="Times New Roman" w:hAnsi="Times New Roman" w:cs="Times New Roman"/>
                <w:sz w:val="20"/>
                <w:szCs w:val="20"/>
              </w:rPr>
              <w:t>Дата</w:t>
            </w:r>
          </w:p>
        </w:tc>
        <w:tc>
          <w:tcPr>
            <w:tcW w:w="327" w:type="dxa"/>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w:t>
            </w:r>
          </w:p>
        </w:tc>
        <w:tc>
          <w:tcPr>
            <w:tcW w:w="328"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p>
        </w:tc>
        <w:tc>
          <w:tcPr>
            <w:tcW w:w="329"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w:t>
            </w:r>
          </w:p>
        </w:tc>
        <w:tc>
          <w:tcPr>
            <w:tcW w:w="328"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2</w:t>
            </w:r>
          </w:p>
        </w:tc>
        <w:tc>
          <w:tcPr>
            <w:tcW w:w="328"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0</w:t>
            </w:r>
          </w:p>
        </w:tc>
        <w:tc>
          <w:tcPr>
            <w:tcW w:w="328"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p>
        </w:tc>
        <w:tc>
          <w:tcPr>
            <w:tcW w:w="399" w:type="dxa"/>
            <w:tcBorders>
              <w:bottom w:val="nil"/>
            </w:tcBorders>
          </w:tcPr>
          <w:p w:rsidR="00A237DF" w:rsidRPr="00ED342B" w:rsidRDefault="00A237DF" w:rsidP="00AE489C">
            <w:pPr>
              <w:shd w:val="clear" w:color="auto" w:fill="FFFFFF"/>
              <w:rPr>
                <w:rFonts w:ascii="Times New Roman" w:hAnsi="Times New Roman" w:cs="Times New Roman"/>
                <w:sz w:val="20"/>
                <w:szCs w:val="20"/>
              </w:rPr>
            </w:pPr>
          </w:p>
        </w:tc>
      </w:tr>
      <w:tr w:rsidR="00A237DF" w:rsidRPr="00ED342B">
        <w:trPr>
          <w:trHeight w:val="145"/>
        </w:trPr>
        <w:tc>
          <w:tcPr>
            <w:tcW w:w="2713" w:type="dxa"/>
            <w:tcBorders>
              <w:top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1067" w:type="dxa"/>
            <w:tcBorders>
              <w:top w:val="nil"/>
              <w:left w:val="nil"/>
              <w:bottom w:val="nil"/>
              <w:right w:val="nil"/>
            </w:tcBorders>
          </w:tcPr>
          <w:p w:rsidR="00A237DF" w:rsidRPr="00ED342B" w:rsidRDefault="00A237DF" w:rsidP="00AE489C">
            <w:pPr>
              <w:shd w:val="clear" w:color="auto" w:fill="FFFFFF"/>
              <w:rPr>
                <w:rFonts w:ascii="Times New Roman" w:hAnsi="Times New Roman" w:cs="Times New Roman"/>
                <w:sz w:val="20"/>
                <w:szCs w:val="20"/>
                <w:u w:val="single"/>
              </w:rPr>
            </w:pPr>
          </w:p>
        </w:tc>
        <w:tc>
          <w:tcPr>
            <w:tcW w:w="315" w:type="dxa"/>
            <w:tcBorders>
              <w:top w:val="nil"/>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16" w:type="dxa"/>
            <w:tcBorders>
              <w:left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16" w:type="dxa"/>
            <w:tcBorders>
              <w:left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16" w:type="dxa"/>
            <w:tcBorders>
              <w:left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16" w:type="dxa"/>
            <w:tcBorders>
              <w:top w:val="nil"/>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1190" w:type="dxa"/>
            <w:tcBorders>
              <w:top w:val="nil"/>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7" w:type="dxa"/>
            <w:tcBorders>
              <w:top w:val="nil"/>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9"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28" w:type="dxa"/>
            <w:tcBorders>
              <w:left w:val="nil"/>
              <w:bottom w:val="nil"/>
              <w:right w:val="nil"/>
            </w:tcBorders>
          </w:tcPr>
          <w:p w:rsidR="00A237DF" w:rsidRPr="00ED342B" w:rsidRDefault="00A237DF" w:rsidP="00AE489C">
            <w:pPr>
              <w:shd w:val="clear" w:color="auto" w:fill="FFFFFF"/>
              <w:rPr>
                <w:rFonts w:ascii="Times New Roman" w:hAnsi="Times New Roman" w:cs="Times New Roman"/>
                <w:sz w:val="20"/>
                <w:szCs w:val="20"/>
              </w:rPr>
            </w:pPr>
          </w:p>
        </w:tc>
        <w:tc>
          <w:tcPr>
            <w:tcW w:w="399" w:type="dxa"/>
            <w:tcBorders>
              <w:left w:val="nil"/>
              <w:bottom w:val="nil"/>
            </w:tcBorders>
          </w:tcPr>
          <w:p w:rsidR="00A237DF" w:rsidRPr="00ED342B" w:rsidRDefault="00A237DF" w:rsidP="00AE489C">
            <w:pPr>
              <w:shd w:val="clear" w:color="auto" w:fill="FFFFFF"/>
              <w:rPr>
                <w:rFonts w:ascii="Times New Roman" w:hAnsi="Times New Roman" w:cs="Times New Roman"/>
                <w:sz w:val="20"/>
                <w:szCs w:val="20"/>
              </w:rPr>
            </w:pPr>
          </w:p>
        </w:tc>
      </w:tr>
      <w:tr w:rsidR="00A237DF" w:rsidRPr="00ED342B">
        <w:trPr>
          <w:cantSplit/>
          <w:trHeight w:val="549"/>
        </w:trPr>
        <w:tc>
          <w:tcPr>
            <w:tcW w:w="3780" w:type="dxa"/>
            <w:gridSpan w:val="2"/>
            <w:tcBorders>
              <w:top w:val="nil"/>
              <w:right w:val="nil"/>
            </w:tcBorders>
          </w:tcPr>
          <w:p w:rsidR="00A237DF" w:rsidRPr="00ED342B" w:rsidRDefault="00A237DF" w:rsidP="00AE489C">
            <w:pPr>
              <w:pStyle w:val="2"/>
              <w:shd w:val="clear" w:color="auto" w:fill="FFFFFF"/>
              <w:rPr>
                <w:iCs/>
                <w:caps/>
                <w:color w:val="000000"/>
                <w:sz w:val="20"/>
                <w:szCs w:val="20"/>
                <w:u w:val="single"/>
              </w:rPr>
            </w:pPr>
            <w:r w:rsidRPr="00ED342B">
              <w:rPr>
                <w:iCs/>
                <w:caps/>
                <w:color w:val="000000"/>
                <w:sz w:val="20"/>
                <w:szCs w:val="20"/>
              </w:rPr>
              <w:t>Подпись РАБОТНИКА Банка</w:t>
            </w:r>
          </w:p>
        </w:tc>
        <w:tc>
          <w:tcPr>
            <w:tcW w:w="2769" w:type="dxa"/>
            <w:gridSpan w:val="6"/>
          </w:tcPr>
          <w:p w:rsidR="00A237DF" w:rsidRPr="00ED342B" w:rsidRDefault="00A237DF" w:rsidP="00AE489C">
            <w:pPr>
              <w:shd w:val="clear" w:color="auto" w:fill="FFFFFF"/>
              <w:rPr>
                <w:rFonts w:ascii="Times New Roman" w:hAnsi="Times New Roman" w:cs="Times New Roman"/>
                <w:sz w:val="20"/>
                <w:szCs w:val="20"/>
              </w:rPr>
            </w:pPr>
          </w:p>
        </w:tc>
        <w:tc>
          <w:tcPr>
            <w:tcW w:w="3351" w:type="dxa"/>
            <w:gridSpan w:val="10"/>
            <w:tcBorders>
              <w:top w:val="nil"/>
              <w:left w:val="nil"/>
            </w:tcBorders>
          </w:tcPr>
          <w:p w:rsidR="00A237DF" w:rsidRPr="00ED342B" w:rsidRDefault="00A237DF" w:rsidP="00AE489C">
            <w:pPr>
              <w:shd w:val="clear" w:color="auto" w:fill="FFFFFF"/>
              <w:rPr>
                <w:rFonts w:ascii="Times New Roman" w:hAnsi="Times New Roman" w:cs="Times New Roman"/>
                <w:i/>
                <w:iCs/>
                <w:sz w:val="20"/>
                <w:szCs w:val="20"/>
              </w:rPr>
            </w:pPr>
            <w:r w:rsidRPr="00ED342B">
              <w:rPr>
                <w:rFonts w:ascii="Times New Roman" w:hAnsi="Times New Roman" w:cs="Times New Roman"/>
                <w:i/>
                <w:iCs/>
                <w:sz w:val="20"/>
                <w:szCs w:val="20"/>
              </w:rPr>
              <w:t xml:space="preserve">__________________________ </w:t>
            </w:r>
          </w:p>
          <w:p w:rsidR="00A237DF" w:rsidRPr="00ED342B" w:rsidRDefault="00A237DF" w:rsidP="00AE489C">
            <w:pPr>
              <w:shd w:val="clear" w:color="auto" w:fill="FFFFFF"/>
              <w:jc w:val="center"/>
              <w:rPr>
                <w:rFonts w:ascii="Times New Roman" w:hAnsi="Times New Roman" w:cs="Times New Roman"/>
                <w:i/>
                <w:iCs/>
                <w:sz w:val="20"/>
                <w:szCs w:val="20"/>
              </w:rPr>
            </w:pPr>
            <w:r w:rsidRPr="00ED342B">
              <w:rPr>
                <w:rFonts w:ascii="Times New Roman" w:hAnsi="Times New Roman" w:cs="Times New Roman"/>
                <w:i/>
                <w:iCs/>
                <w:sz w:val="20"/>
                <w:szCs w:val="20"/>
              </w:rPr>
              <w:t>(Фамилия, инициалы работника Банка)</w:t>
            </w:r>
          </w:p>
        </w:tc>
      </w:tr>
    </w:tbl>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A237DF" w:rsidRPr="00ED342B" w:rsidRDefault="00A237DF" w:rsidP="00AE489C">
      <w:pPr>
        <w:pStyle w:val="af2"/>
        <w:shd w:val="clear" w:color="auto" w:fill="FFFFFF"/>
      </w:pPr>
    </w:p>
    <w:p w:rsidR="00134D1B" w:rsidRDefault="00134D1B" w:rsidP="00AE489C">
      <w:pPr>
        <w:pStyle w:val="af2"/>
        <w:shd w:val="clear" w:color="auto" w:fill="FFFFFF"/>
      </w:pPr>
    </w:p>
    <w:p w:rsidR="00386891" w:rsidRPr="00ED342B" w:rsidRDefault="00386891" w:rsidP="00AE489C">
      <w:pPr>
        <w:pStyle w:val="af2"/>
        <w:shd w:val="clear" w:color="auto" w:fill="FFFFFF"/>
        <w:rPr>
          <w:rFonts w:ascii="Times New Roman" w:hAnsi="Times New Roman" w:cs="Times New Roman"/>
          <w:noProof/>
        </w:rPr>
      </w:pPr>
    </w:p>
    <w:tbl>
      <w:tblPr>
        <w:tblpPr w:leftFromText="180" w:rightFromText="180" w:vertAnchor="text" w:horzAnchor="margin" w:tblpXSpec="right" w:tblpY="2"/>
        <w:tblW w:w="0" w:type="auto"/>
        <w:tblLook w:val="0000" w:firstRow="0" w:lastRow="0" w:firstColumn="0" w:lastColumn="0" w:noHBand="0" w:noVBand="0"/>
      </w:tblPr>
      <w:tblGrid>
        <w:gridCol w:w="4378"/>
      </w:tblGrid>
      <w:tr w:rsidR="00A237DF" w:rsidRPr="00ED342B">
        <w:tc>
          <w:tcPr>
            <w:tcW w:w="4378" w:type="dxa"/>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 xml:space="preserve">Приложение № 6 </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rPr>
                <w:rFonts w:ascii="Times New Roman" w:hAnsi="Times New Roman" w:cs="Times New Roman"/>
                <w:sz w:val="20"/>
                <w:szCs w:val="20"/>
              </w:rPr>
            </w:pPr>
          </w:p>
        </w:tc>
      </w:tr>
    </w:tbl>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jc w:val="center"/>
        <w:rPr>
          <w:rFonts w:ascii="Times New Roman" w:hAnsi="Times New Roman" w:cs="Times New Roman"/>
          <w:b/>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ind w:right="42"/>
        <w:jc w:val="right"/>
        <w:rPr>
          <w:rFonts w:ascii="Times New Roman" w:hAnsi="Times New Roman" w:cs="Times New Roman"/>
          <w:b/>
        </w:rPr>
      </w:pPr>
      <w:r w:rsidRPr="00ED342B">
        <w:rPr>
          <w:rFonts w:ascii="Times New Roman" w:hAnsi="Times New Roman" w:cs="Times New Roman"/>
          <w:b/>
        </w:rPr>
        <w:t>_______</w:t>
      </w:r>
      <w:r w:rsidRPr="00ED342B">
        <w:rPr>
          <w:rFonts w:ascii="Times New Roman" w:hAnsi="Times New Roman" w:cs="Times New Roman"/>
          <w:b/>
          <w:u w:val="single"/>
        </w:rPr>
        <w:t>(наименование получателя)</w:t>
      </w:r>
      <w:r w:rsidRPr="00ED342B">
        <w:rPr>
          <w:rFonts w:ascii="Times New Roman" w:hAnsi="Times New Roman" w:cs="Times New Roman"/>
          <w:b/>
        </w:rPr>
        <w:t>_________</w:t>
      </w:r>
    </w:p>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 xml:space="preserve">       </w:t>
      </w: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left="180" w:right="42"/>
        <w:rPr>
          <w:rFonts w:ascii="Times New Roman" w:hAnsi="Times New Roman" w:cs="Times New Roman"/>
        </w:rPr>
      </w:pPr>
    </w:p>
    <w:p w:rsidR="00A237DF" w:rsidRPr="00ED342B" w:rsidRDefault="00A237DF" w:rsidP="00AE489C">
      <w:pPr>
        <w:shd w:val="clear" w:color="auto" w:fill="FFFFFF"/>
        <w:ind w:right="42"/>
        <w:jc w:val="center"/>
        <w:rPr>
          <w:rFonts w:ascii="Times New Roman" w:hAnsi="Times New Roman" w:cs="Times New Roman"/>
          <w:b/>
        </w:rPr>
      </w:pPr>
      <w:r w:rsidRPr="00ED342B">
        <w:rPr>
          <w:rFonts w:ascii="Times New Roman" w:hAnsi="Times New Roman" w:cs="Times New Roman"/>
          <w:b/>
        </w:rPr>
        <w:t>УВЕДОМЛЕНИЕ ОБ ОТКРЫТИИ ЛИЦЕВОГО СЧЕТА</w:t>
      </w:r>
    </w:p>
    <w:p w:rsidR="00A237DF" w:rsidRPr="00ED342B" w:rsidRDefault="00A237DF" w:rsidP="00AE489C">
      <w:pPr>
        <w:pStyle w:val="aff3"/>
        <w:shd w:val="clear" w:color="auto" w:fill="FFFFFF"/>
        <w:ind w:left="0" w:right="42"/>
        <w:jc w:val="left"/>
        <w:rPr>
          <w:color w:val="000000"/>
          <w:sz w:val="24"/>
          <w:szCs w:val="24"/>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tabs>
          <w:tab w:val="left" w:pos="6237"/>
        </w:tabs>
        <w:ind w:right="42"/>
        <w:jc w:val="both"/>
        <w:rPr>
          <w:rFonts w:ascii="Times New Roman" w:hAnsi="Times New Roman" w:cs="Times New Roman"/>
        </w:rPr>
      </w:pPr>
      <w:r w:rsidRPr="00ED342B">
        <w:rPr>
          <w:rFonts w:ascii="Times New Roman" w:hAnsi="Times New Roman" w:cs="Times New Roman"/>
        </w:rPr>
        <w:t xml:space="preserve">     Извещаем Вас, что на балансе Акционерного коммерческого банка Трансстройбанк (Акционерное общество) согласно Договору от _____________ № ____________ открыт Лицевой счет (Лицевые счета):</w:t>
      </w: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A237DF" w:rsidRPr="00ED342B">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3</w:t>
            </w: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0</w:t>
            </w: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6</w:t>
            </w: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0</w:t>
            </w: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c>
          <w:tcPr>
            <w:tcW w:w="426" w:type="dxa"/>
            <w:tcBorders>
              <w:top w:val="single" w:sz="12" w:space="0" w:color="000000"/>
              <w:bottom w:val="single" w:sz="12" w:space="0" w:color="000000"/>
            </w:tcBorders>
          </w:tcPr>
          <w:p w:rsidR="00A237DF" w:rsidRPr="00ED342B" w:rsidRDefault="00A237DF" w:rsidP="00AE489C">
            <w:pPr>
              <w:shd w:val="clear" w:color="auto" w:fill="FFFFFF"/>
              <w:ind w:right="42"/>
              <w:rPr>
                <w:rFonts w:ascii="Times New Roman" w:hAnsi="Times New Roman" w:cs="Times New Roman"/>
              </w:rPr>
            </w:pPr>
          </w:p>
        </w:tc>
      </w:tr>
    </w:tbl>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 xml:space="preserve"> </w:t>
      </w:r>
    </w:p>
    <w:p w:rsidR="00A237DF" w:rsidRPr="00ED342B" w:rsidRDefault="00A237DF" w:rsidP="00AE489C">
      <w:pPr>
        <w:pStyle w:val="2"/>
        <w:shd w:val="clear" w:color="auto" w:fill="FFFFFF"/>
        <w:ind w:right="42"/>
        <w:jc w:val="left"/>
        <w:rPr>
          <w:color w:val="000000"/>
          <w:sz w:val="24"/>
        </w:rPr>
      </w:pPr>
      <w:r w:rsidRPr="00ED342B">
        <w:rPr>
          <w:color w:val="000000"/>
          <w:sz w:val="24"/>
        </w:rPr>
        <w:t>Присвоен регистрационный код: ______________________</w:t>
      </w: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___________________________________________</w:t>
      </w:r>
      <w:r w:rsidRPr="00ED342B">
        <w:rPr>
          <w:rFonts w:ascii="Times New Roman" w:hAnsi="Times New Roman" w:cs="Times New Roman"/>
        </w:rPr>
        <w:tab/>
      </w:r>
      <w:r w:rsidRPr="00ED342B">
        <w:rPr>
          <w:rFonts w:ascii="Times New Roman" w:hAnsi="Times New Roman" w:cs="Times New Roman"/>
        </w:rPr>
        <w:tab/>
        <w:t xml:space="preserve">     _____________________</w:t>
      </w:r>
      <w:r w:rsidRPr="00ED342B">
        <w:rPr>
          <w:rFonts w:ascii="Times New Roman" w:hAnsi="Times New Roman" w:cs="Times New Roman"/>
        </w:rPr>
        <w:tab/>
      </w:r>
    </w:p>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rPr>
        <w:t>Подпись уполномоченного работника</w:t>
      </w:r>
      <w:r w:rsidRPr="00ED342B">
        <w:rPr>
          <w:rFonts w:ascii="Times New Roman" w:hAnsi="Times New Roman" w:cs="Times New Roman"/>
        </w:rPr>
        <w:tab/>
        <w:t xml:space="preserve">           </w:t>
      </w:r>
      <w:r w:rsidRPr="00ED342B">
        <w:rPr>
          <w:rFonts w:ascii="Times New Roman" w:hAnsi="Times New Roman" w:cs="Times New Roman"/>
        </w:rPr>
        <w:tab/>
        <w:t xml:space="preserve">                      </w:t>
      </w:r>
      <w:r w:rsidRPr="00ED342B">
        <w:rPr>
          <w:rFonts w:ascii="Times New Roman" w:hAnsi="Times New Roman" w:cs="Times New Roman"/>
        </w:rPr>
        <w:tab/>
        <w:t xml:space="preserve">        Фамилия, инициалы</w:t>
      </w:r>
    </w:p>
    <w:p w:rsidR="00A237DF" w:rsidRPr="00ED342B" w:rsidRDefault="00A237DF" w:rsidP="00AE489C">
      <w:pPr>
        <w:shd w:val="clear" w:color="auto" w:fill="FFFFFF"/>
        <w:ind w:right="42"/>
        <w:rPr>
          <w:rFonts w:ascii="Times New Roman" w:hAnsi="Times New Roman" w:cs="Times New Roman"/>
        </w:rPr>
      </w:pPr>
      <w:r w:rsidRPr="00ED342B">
        <w:rPr>
          <w:rFonts w:ascii="Times New Roman" w:hAnsi="Times New Roman" w:cs="Times New Roman"/>
          <w:szCs w:val="18"/>
        </w:rPr>
        <w:t>АКБ «Трансстройбанк» (АО)</w:t>
      </w: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pStyle w:val="aff0"/>
        <w:shd w:val="clear" w:color="auto" w:fill="FFFFFF"/>
        <w:rPr>
          <w:color w:val="000000"/>
          <w:sz w:val="24"/>
          <w:szCs w:val="24"/>
        </w:rPr>
      </w:pPr>
      <w:r w:rsidRPr="00ED342B">
        <w:rPr>
          <w:color w:val="000000"/>
          <w:sz w:val="24"/>
          <w:szCs w:val="24"/>
        </w:rPr>
        <w:t>Фамилия исполнителя, тел.</w:t>
      </w: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r w:rsidRPr="00ED342B">
        <w:br w:type="page"/>
      </w:r>
    </w:p>
    <w:p w:rsidR="00A237DF" w:rsidRPr="00ED342B" w:rsidRDefault="00A237DF" w:rsidP="00AE489C">
      <w:pPr>
        <w:shd w:val="clear" w:color="auto" w:fill="FFFFFF"/>
        <w:rPr>
          <w:rFonts w:ascii="Times New Roman" w:hAnsi="Times New Roman" w:cs="Times New Roman"/>
        </w:rPr>
      </w:pPr>
    </w:p>
    <w:tbl>
      <w:tblPr>
        <w:tblpPr w:leftFromText="180" w:rightFromText="180" w:vertAnchor="text" w:horzAnchor="margin" w:tblpXSpec="right" w:tblpY="-718"/>
        <w:tblW w:w="0" w:type="auto"/>
        <w:tblLook w:val="0000" w:firstRow="0" w:lastRow="0" w:firstColumn="0" w:lastColumn="0" w:noHBand="0" w:noVBand="0"/>
      </w:tblPr>
      <w:tblGrid>
        <w:gridCol w:w="4558"/>
      </w:tblGrid>
      <w:tr w:rsidR="00A237DF" w:rsidRPr="00ED342B">
        <w:trPr>
          <w:trHeight w:val="360"/>
        </w:trPr>
        <w:tc>
          <w:tcPr>
            <w:tcW w:w="4558" w:type="dxa"/>
          </w:tcPr>
          <w:p w:rsidR="00A237DF" w:rsidRPr="00ED342B" w:rsidRDefault="00A237DF" w:rsidP="00AE489C">
            <w:pPr>
              <w:shd w:val="clear" w:color="auto" w:fill="FFFFFF"/>
              <w:ind w:left="180"/>
              <w:rPr>
                <w:rFonts w:ascii="Times New Roman" w:hAnsi="Times New Roman" w:cs="Times New Roman"/>
                <w:sz w:val="20"/>
                <w:szCs w:val="20"/>
              </w:rPr>
            </w:pPr>
            <w:r w:rsidRPr="00ED342B">
              <w:rPr>
                <w:rFonts w:ascii="Times New Roman" w:hAnsi="Times New Roman" w:cs="Times New Roman"/>
                <w:sz w:val="20"/>
                <w:szCs w:val="20"/>
              </w:rPr>
              <w:t>Приложение № 7</w:t>
            </w:r>
          </w:p>
          <w:p w:rsidR="00A237DF" w:rsidRPr="00ED342B" w:rsidRDefault="00A237DF" w:rsidP="00AE489C">
            <w:pPr>
              <w:shd w:val="clear" w:color="auto" w:fill="FFFFFF"/>
              <w:ind w:left="180"/>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ind w:left="180"/>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ind w:left="180"/>
              <w:jc w:val="both"/>
              <w:rPr>
                <w:rFonts w:ascii="Times New Roman" w:hAnsi="Times New Roman" w:cs="Times New Roman"/>
                <w:sz w:val="20"/>
                <w:szCs w:val="20"/>
              </w:rPr>
            </w:pPr>
          </w:p>
        </w:tc>
      </w:tr>
    </w:tbl>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t xml:space="preserve">                                                                                             </w:t>
      </w:r>
    </w:p>
    <w:p w:rsidR="00A237DF" w:rsidRPr="00ED342B" w:rsidRDefault="00A237DF" w:rsidP="00AE489C">
      <w:pPr>
        <w:shd w:val="clear" w:color="auto" w:fill="FFFFFF"/>
        <w:jc w:val="center"/>
        <w:rPr>
          <w:rFonts w:ascii="Times New Roman" w:hAnsi="Times New Roman" w:cs="Times New Roman"/>
          <w:b/>
          <w:sz w:val="22"/>
          <w:szCs w:val="22"/>
        </w:rPr>
      </w:pPr>
    </w:p>
    <w:p w:rsidR="00A237DF" w:rsidRPr="00ED342B" w:rsidRDefault="00A237DF" w:rsidP="00AE489C">
      <w:pPr>
        <w:shd w:val="clear" w:color="auto" w:fill="FFFFFF"/>
        <w:jc w:val="center"/>
        <w:rPr>
          <w:rFonts w:ascii="Times New Roman" w:hAnsi="Times New Roman" w:cs="Times New Roman"/>
          <w:b/>
        </w:rPr>
      </w:pPr>
      <w:r w:rsidRPr="00ED342B">
        <w:rPr>
          <w:rFonts w:ascii="Times New Roman" w:hAnsi="Times New Roman" w:cs="Times New Roman"/>
          <w:b/>
        </w:rPr>
        <w:t>ИЗВЕЩЕНИЕ БАНКА</w:t>
      </w:r>
    </w:p>
    <w:p w:rsidR="00A237DF" w:rsidRPr="00ED342B" w:rsidRDefault="00A237DF" w:rsidP="00AE489C">
      <w:pPr>
        <w:shd w:val="clear" w:color="auto" w:fill="FFFFFF"/>
        <w:jc w:val="center"/>
        <w:rPr>
          <w:rFonts w:ascii="Times New Roman" w:hAnsi="Times New Roman" w:cs="Times New Roman"/>
          <w:sz w:val="16"/>
          <w:szCs w:val="16"/>
        </w:rPr>
      </w:pPr>
    </w:p>
    <w:p w:rsidR="00A237DF" w:rsidRPr="00ED342B" w:rsidRDefault="00A237DF" w:rsidP="00AE489C">
      <w:pPr>
        <w:pStyle w:val="27"/>
        <w:shd w:val="clear" w:color="auto" w:fill="FFFFFF"/>
        <w:spacing w:line="240" w:lineRule="auto"/>
        <w:jc w:val="both"/>
        <w:rPr>
          <w:rFonts w:ascii="Times New Roman" w:hAnsi="Times New Roman" w:cs="Times New Roman"/>
        </w:rPr>
      </w:pPr>
      <w:r w:rsidRPr="00ED342B">
        <w:rPr>
          <w:rFonts w:ascii="Times New Roman" w:hAnsi="Times New Roman" w:cs="Times New Roman"/>
        </w:rPr>
        <w:t>Акционерный коммерческий банк Трансстройбанк (Акционерное общество) уведомляет о способах взаимодействия с Клиентом в рамках Условий предоставления АКБ «Трансстройбанк» (АО) брокерских услуг.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Место обслуживания:</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Адрес Места обслуживания:</w:t>
            </w:r>
          </w:p>
        </w:tc>
        <w:tc>
          <w:tcPr>
            <w:tcW w:w="6120" w:type="dxa"/>
          </w:tcPr>
          <w:p w:rsidR="00A237DF" w:rsidRPr="00ED342B" w:rsidRDefault="00A237DF" w:rsidP="00AE489C">
            <w:pPr>
              <w:shd w:val="clear" w:color="auto" w:fill="FFFFFF"/>
              <w:ind w:right="-1262" w:firstLine="1545"/>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Почтовый адрес:</w:t>
            </w:r>
          </w:p>
        </w:tc>
        <w:tc>
          <w:tcPr>
            <w:tcW w:w="6120" w:type="dxa"/>
          </w:tcPr>
          <w:p w:rsidR="00A237DF" w:rsidRPr="00ED342B" w:rsidRDefault="00A237DF" w:rsidP="00AE489C">
            <w:pPr>
              <w:shd w:val="clear" w:color="auto" w:fill="FFFFFF"/>
              <w:ind w:right="-1262" w:firstLine="1545"/>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факс:</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lang w:val="en-US"/>
              </w:rPr>
              <w:t>e</w:t>
            </w:r>
            <w:r w:rsidRPr="00ED342B">
              <w:rPr>
                <w:rFonts w:ascii="Times New Roman" w:hAnsi="Times New Roman" w:cs="Times New Roman"/>
                <w:b/>
              </w:rPr>
              <w:t>-</w:t>
            </w:r>
            <w:r w:rsidRPr="00ED342B">
              <w:rPr>
                <w:rFonts w:ascii="Times New Roman" w:hAnsi="Times New Roman" w:cs="Times New Roman"/>
                <w:b/>
                <w:lang w:val="en-US"/>
              </w:rPr>
              <w:t>mail</w:t>
            </w:r>
            <w:r w:rsidRPr="00ED342B">
              <w:rPr>
                <w:rFonts w:ascii="Times New Roman" w:hAnsi="Times New Roman" w:cs="Times New Roman"/>
                <w:b/>
              </w:rPr>
              <w:t>:</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Фамилия, имя, отчество работника Банка, телефон для информационного взаимодействия:</w:t>
            </w:r>
          </w:p>
        </w:tc>
        <w:tc>
          <w:tcPr>
            <w:tcW w:w="6120" w:type="dxa"/>
          </w:tcPr>
          <w:p w:rsidR="00A237DF" w:rsidRPr="00ED342B" w:rsidRDefault="00A237DF" w:rsidP="00AE489C">
            <w:pPr>
              <w:shd w:val="clear" w:color="auto" w:fill="FFFFFF"/>
              <w:jc w:val="both"/>
              <w:rPr>
                <w:rFonts w:ascii="Times New Roman" w:hAnsi="Times New Roman" w:cs="Times New Roman"/>
                <w:b/>
              </w:rPr>
            </w:pPr>
          </w:p>
        </w:tc>
      </w:tr>
    </w:tbl>
    <w:p w:rsidR="00A237DF" w:rsidRPr="00ED342B" w:rsidRDefault="00A237DF" w:rsidP="00AE489C">
      <w:pPr>
        <w:shd w:val="clear" w:color="auto" w:fill="FFFFFF"/>
        <w:jc w:val="both"/>
        <w:rPr>
          <w:rFonts w:ascii="Times New Roman" w:hAnsi="Times New Roman" w:cs="Times New Roman"/>
          <w:b/>
        </w:rPr>
      </w:pPr>
    </w:p>
    <w:p w:rsidR="00A237DF" w:rsidRPr="00ED342B" w:rsidRDefault="00A237DF" w:rsidP="00AE489C">
      <w:pPr>
        <w:shd w:val="clear" w:color="auto" w:fill="FFFFFF"/>
        <w:jc w:val="both"/>
        <w:rPr>
          <w:rFonts w:ascii="Times New Roman" w:hAnsi="Times New Roman" w:cs="Times New Roman"/>
        </w:rPr>
      </w:pPr>
      <w:r w:rsidRPr="00ED342B">
        <w:rPr>
          <w:rFonts w:ascii="Times New Roman" w:hAnsi="Times New Roman" w:cs="Times New Roman"/>
          <w:b/>
        </w:rPr>
        <w:t>Реквизиты Банка для внесения денежных средств на Лицевой счет, открытый в рублях:</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 xml:space="preserve">Наименование Банка: </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ИНН</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БИК</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к/с</w:t>
            </w:r>
          </w:p>
        </w:tc>
        <w:tc>
          <w:tcPr>
            <w:tcW w:w="6120" w:type="dxa"/>
          </w:tcPr>
          <w:p w:rsidR="00A237DF" w:rsidRPr="00ED342B" w:rsidRDefault="00A237DF" w:rsidP="00AE489C">
            <w:pPr>
              <w:shd w:val="clear" w:color="auto" w:fill="FFFFFF"/>
              <w:jc w:val="both"/>
              <w:rPr>
                <w:rFonts w:ascii="Times New Roman" w:hAnsi="Times New Roman" w:cs="Times New Roman"/>
              </w:rPr>
            </w:pPr>
          </w:p>
        </w:tc>
      </w:tr>
    </w:tbl>
    <w:p w:rsidR="00A237DF" w:rsidRPr="00ED342B" w:rsidRDefault="00A237DF" w:rsidP="00AE489C">
      <w:pPr>
        <w:shd w:val="clear" w:color="auto" w:fill="FFFFFF"/>
        <w:rPr>
          <w:rFonts w:ascii="Times New Roman" w:hAnsi="Times New Roman" w:cs="Times New Roman"/>
          <w:b/>
        </w:rPr>
      </w:pPr>
    </w:p>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Реквизиты Банка для внесения денежных средств на Лицевой счет, открытый в иностранной валюте:</w:t>
      </w:r>
    </w:p>
    <w:p w:rsidR="00A237DF" w:rsidRPr="00ED342B" w:rsidRDefault="00A237DF" w:rsidP="00AE489C">
      <w:pPr>
        <w:shd w:val="clear" w:color="auto" w:fill="FFFFFF"/>
        <w:rPr>
          <w:rFonts w:ascii="Times New Roman" w:hAnsi="Times New Roman" w:cs="Times New Roman"/>
          <w:b/>
          <w:sz w:val="10"/>
          <w:szCs w:val="1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20"/>
      </w:tblGrid>
      <w:tr w:rsidR="00A237DF" w:rsidRPr="00ED342B">
        <w:tc>
          <w:tcPr>
            <w:tcW w:w="3708" w:type="dxa"/>
            <w:vMerge w:val="restart"/>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в долларах США</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vMerge/>
          </w:tcPr>
          <w:p w:rsidR="00A237DF" w:rsidRPr="00ED342B" w:rsidRDefault="00A237DF" w:rsidP="00AE489C">
            <w:pPr>
              <w:shd w:val="clear" w:color="auto" w:fill="FFFFFF"/>
              <w:jc w:val="both"/>
              <w:rPr>
                <w:rFonts w:ascii="Times New Roman" w:hAnsi="Times New Roman" w:cs="Times New Roman"/>
                <w:b/>
              </w:rPr>
            </w:pP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vMerge/>
          </w:tcPr>
          <w:p w:rsidR="00A237DF" w:rsidRPr="00ED342B" w:rsidRDefault="00A237DF" w:rsidP="00AE489C">
            <w:pPr>
              <w:shd w:val="clear" w:color="auto" w:fill="FFFFFF"/>
              <w:jc w:val="both"/>
              <w:rPr>
                <w:rFonts w:ascii="Times New Roman" w:hAnsi="Times New Roman" w:cs="Times New Roman"/>
                <w:b/>
              </w:rPr>
            </w:pPr>
          </w:p>
        </w:tc>
        <w:tc>
          <w:tcPr>
            <w:tcW w:w="6120" w:type="dxa"/>
          </w:tcPr>
          <w:p w:rsidR="00A237DF" w:rsidRPr="00ED342B" w:rsidRDefault="00A237DF" w:rsidP="00AE489C">
            <w:pPr>
              <w:shd w:val="clear" w:color="auto" w:fill="FFFFFF"/>
              <w:rPr>
                <w:rFonts w:ascii="Times New Roman" w:hAnsi="Times New Roman" w:cs="Times New Roman"/>
                <w:bCs/>
                <w:lang w:val="en-US"/>
              </w:rPr>
            </w:pPr>
          </w:p>
        </w:tc>
      </w:tr>
      <w:tr w:rsidR="00A237DF" w:rsidRPr="00ED342B">
        <w:tc>
          <w:tcPr>
            <w:tcW w:w="3708" w:type="dxa"/>
            <w:vMerge w:val="restart"/>
          </w:tcPr>
          <w:p w:rsidR="00A237DF" w:rsidRPr="00ED342B" w:rsidRDefault="00A237DF" w:rsidP="00AE489C">
            <w:pPr>
              <w:shd w:val="clear" w:color="auto" w:fill="FFFFFF"/>
              <w:jc w:val="both"/>
              <w:rPr>
                <w:rFonts w:ascii="Times New Roman" w:hAnsi="Times New Roman" w:cs="Times New Roman"/>
                <w:b/>
              </w:rPr>
            </w:pPr>
            <w:r w:rsidRPr="00ED342B">
              <w:rPr>
                <w:rFonts w:ascii="Times New Roman" w:hAnsi="Times New Roman" w:cs="Times New Roman"/>
                <w:b/>
              </w:rPr>
              <w:t>в ЕВРО</w:t>
            </w: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c>
          <w:tcPr>
            <w:tcW w:w="3708" w:type="dxa"/>
            <w:vMerge/>
          </w:tcPr>
          <w:p w:rsidR="00A237DF" w:rsidRPr="00ED342B" w:rsidRDefault="00A237DF" w:rsidP="00AE489C">
            <w:pPr>
              <w:shd w:val="clear" w:color="auto" w:fill="FFFFFF"/>
              <w:jc w:val="both"/>
              <w:rPr>
                <w:rFonts w:ascii="Times New Roman" w:hAnsi="Times New Roman" w:cs="Times New Roman"/>
                <w:b/>
              </w:rPr>
            </w:pPr>
          </w:p>
        </w:tc>
        <w:tc>
          <w:tcPr>
            <w:tcW w:w="6120" w:type="dxa"/>
          </w:tcPr>
          <w:p w:rsidR="00A237DF" w:rsidRPr="00ED342B" w:rsidRDefault="00A237DF" w:rsidP="00AE489C">
            <w:pPr>
              <w:shd w:val="clear" w:color="auto" w:fill="FFFFFF"/>
              <w:jc w:val="both"/>
              <w:rPr>
                <w:rFonts w:ascii="Times New Roman" w:hAnsi="Times New Roman" w:cs="Times New Roman"/>
              </w:rPr>
            </w:pPr>
          </w:p>
        </w:tc>
      </w:tr>
      <w:tr w:rsidR="00A237DF" w:rsidRPr="00ED342B">
        <w:trPr>
          <w:cantSplit/>
        </w:trPr>
        <w:tc>
          <w:tcPr>
            <w:tcW w:w="9828" w:type="dxa"/>
            <w:gridSpan w:val="2"/>
          </w:tcPr>
          <w:p w:rsidR="00A237DF" w:rsidRPr="00ED342B" w:rsidRDefault="00A237DF" w:rsidP="00AE489C">
            <w:pPr>
              <w:shd w:val="clear" w:color="auto" w:fill="FFFFFF"/>
              <w:tabs>
                <w:tab w:val="num" w:pos="1080"/>
              </w:tabs>
              <w:spacing w:after="120"/>
              <w:jc w:val="both"/>
              <w:rPr>
                <w:rFonts w:ascii="Times New Roman" w:hAnsi="Times New Roman" w:cs="Times New Roman"/>
                <w:i/>
                <w:iCs/>
                <w:sz w:val="18"/>
              </w:rPr>
            </w:pPr>
            <w:r w:rsidRPr="00ED342B">
              <w:rPr>
                <w:rFonts w:ascii="Times New Roman" w:hAnsi="Times New Roman" w:cs="Times New Roman"/>
                <w:i/>
                <w:iCs/>
                <w:sz w:val="18"/>
                <w:szCs w:val="22"/>
              </w:rPr>
              <w:t xml:space="preserve">Примечание: При оформлении платежных документов на перечисление денежных средств на Лицевой счет необходимо указать в платежных реквизитах номер Вашего Лицевого счета, а также в поле </w:t>
            </w:r>
            <w:r w:rsidRPr="00ED342B">
              <w:rPr>
                <w:rFonts w:ascii="Times New Roman" w:hAnsi="Times New Roman" w:cs="Times New Roman"/>
                <w:bCs/>
                <w:i/>
                <w:iCs/>
                <w:sz w:val="18"/>
                <w:szCs w:val="22"/>
              </w:rPr>
              <w:t>«Назначение</w:t>
            </w:r>
            <w:r w:rsidRPr="00ED342B">
              <w:rPr>
                <w:rFonts w:ascii="Times New Roman" w:hAnsi="Times New Roman" w:cs="Times New Roman"/>
                <w:i/>
                <w:iCs/>
                <w:sz w:val="18"/>
                <w:szCs w:val="22"/>
              </w:rPr>
              <w:t xml:space="preserve"> </w:t>
            </w:r>
            <w:r w:rsidRPr="00ED342B">
              <w:rPr>
                <w:rFonts w:ascii="Times New Roman" w:hAnsi="Times New Roman" w:cs="Times New Roman"/>
                <w:bCs/>
                <w:i/>
                <w:iCs/>
                <w:sz w:val="18"/>
                <w:szCs w:val="22"/>
              </w:rPr>
              <w:t>платежа»</w:t>
            </w:r>
            <w:r w:rsidRPr="00ED342B">
              <w:rPr>
                <w:rFonts w:ascii="Times New Roman" w:hAnsi="Times New Roman" w:cs="Times New Roman"/>
                <w:i/>
                <w:iCs/>
                <w:sz w:val="18"/>
                <w:szCs w:val="22"/>
              </w:rPr>
              <w:t xml:space="preserve"> </w:t>
            </w:r>
            <w:r w:rsidRPr="00ED342B">
              <w:rPr>
                <w:rFonts w:ascii="Times New Roman" w:hAnsi="Times New Roman" w:cs="Times New Roman"/>
                <w:bCs/>
                <w:i/>
                <w:iCs/>
                <w:sz w:val="18"/>
                <w:szCs w:val="22"/>
              </w:rPr>
              <w:t>один</w:t>
            </w:r>
            <w:r w:rsidRPr="00ED342B">
              <w:rPr>
                <w:rFonts w:ascii="Times New Roman" w:hAnsi="Times New Roman" w:cs="Times New Roman"/>
                <w:i/>
                <w:iCs/>
                <w:sz w:val="18"/>
                <w:szCs w:val="22"/>
              </w:rPr>
              <w:t xml:space="preserve"> из вариантов назначения платежа:</w:t>
            </w:r>
          </w:p>
          <w:p w:rsidR="00A237DF" w:rsidRPr="00ED342B" w:rsidRDefault="00A237DF" w:rsidP="00AE489C">
            <w:pPr>
              <w:widowControl/>
              <w:numPr>
                <w:ilvl w:val="0"/>
                <w:numId w:val="7"/>
              </w:numPr>
              <w:shd w:val="clear" w:color="auto" w:fill="FFFFFF"/>
              <w:tabs>
                <w:tab w:val="clear" w:pos="1069"/>
                <w:tab w:val="num" w:pos="540"/>
              </w:tabs>
              <w:spacing w:after="120"/>
              <w:ind w:left="0"/>
              <w:jc w:val="both"/>
              <w:rPr>
                <w:rFonts w:ascii="Times New Roman" w:hAnsi="Times New Roman" w:cs="Times New Roman"/>
                <w:i/>
                <w:iCs/>
                <w:sz w:val="18"/>
                <w:szCs w:val="18"/>
              </w:rPr>
            </w:pPr>
            <w:r w:rsidRPr="00ED342B">
              <w:rPr>
                <w:rFonts w:ascii="Times New Roman" w:hAnsi="Times New Roman" w:cs="Times New Roman"/>
                <w:b/>
                <w:bCs/>
                <w:i/>
                <w:iCs/>
                <w:sz w:val="18"/>
                <w:szCs w:val="22"/>
              </w:rPr>
              <w:t xml:space="preserve">- </w:t>
            </w:r>
            <w:r w:rsidRPr="00ED342B">
              <w:rPr>
                <w:rFonts w:ascii="Times New Roman" w:hAnsi="Times New Roman" w:cs="Times New Roman"/>
                <w:i/>
                <w:iCs/>
                <w:sz w:val="18"/>
                <w:szCs w:val="18"/>
              </w:rPr>
              <w:t>Перечисление средств для покупки ценных бумаг на ПАО Московская Биржа (фондовый рынок) согласно Договору                              от «____»_________» №___</w:t>
            </w:r>
          </w:p>
          <w:p w:rsidR="00A237DF" w:rsidRPr="00ED342B" w:rsidRDefault="00A237DF" w:rsidP="00AE489C">
            <w:pPr>
              <w:widowControl/>
              <w:numPr>
                <w:ilvl w:val="0"/>
                <w:numId w:val="7"/>
              </w:numPr>
              <w:shd w:val="clear" w:color="auto" w:fill="FFFFFF"/>
              <w:tabs>
                <w:tab w:val="clear" w:pos="1069"/>
                <w:tab w:val="num" w:pos="540"/>
              </w:tabs>
              <w:spacing w:after="120"/>
              <w:ind w:left="0"/>
              <w:jc w:val="both"/>
              <w:rPr>
                <w:rFonts w:ascii="Times New Roman" w:hAnsi="Times New Roman" w:cs="Times New Roman"/>
                <w:i/>
                <w:iCs/>
              </w:rPr>
            </w:pPr>
            <w:r w:rsidRPr="00ED342B">
              <w:rPr>
                <w:rFonts w:ascii="Times New Roman" w:hAnsi="Times New Roman" w:cs="Times New Roman"/>
                <w:bCs/>
                <w:i/>
                <w:iCs/>
                <w:sz w:val="18"/>
                <w:szCs w:val="22"/>
              </w:rPr>
              <w:t xml:space="preserve">- </w:t>
            </w:r>
            <w:r w:rsidRPr="00ED342B">
              <w:rPr>
                <w:rFonts w:ascii="Times New Roman" w:hAnsi="Times New Roman" w:cs="Times New Roman"/>
                <w:i/>
                <w:iCs/>
                <w:sz w:val="18"/>
                <w:szCs w:val="22"/>
              </w:rPr>
              <w:t xml:space="preserve">Перечисление средств для покупки ценных бумаг </w:t>
            </w:r>
            <w:r w:rsidRPr="00ED342B">
              <w:rPr>
                <w:rFonts w:ascii="Times New Roman" w:hAnsi="Times New Roman" w:cs="Times New Roman"/>
                <w:bCs/>
                <w:i/>
                <w:iCs/>
                <w:sz w:val="18"/>
                <w:szCs w:val="22"/>
              </w:rPr>
              <w:t>на внебиржевом рынке</w:t>
            </w:r>
            <w:r w:rsidRPr="00ED342B">
              <w:rPr>
                <w:rFonts w:ascii="Times New Roman" w:hAnsi="Times New Roman" w:cs="Times New Roman"/>
                <w:i/>
                <w:iCs/>
                <w:sz w:val="18"/>
                <w:szCs w:val="22"/>
              </w:rPr>
              <w:t xml:space="preserve"> согласно Договору от «____»_________» №___</w:t>
            </w:r>
          </w:p>
          <w:p w:rsidR="00A237DF" w:rsidRPr="00ED342B" w:rsidRDefault="00A237DF" w:rsidP="00AE489C">
            <w:pPr>
              <w:pStyle w:val="af4"/>
              <w:shd w:val="clear" w:color="auto" w:fill="FFFFFF"/>
              <w:rPr>
                <w:i/>
                <w:iCs/>
                <w:color w:val="000000"/>
                <w:lang w:val="ru-RU"/>
              </w:rPr>
            </w:pPr>
          </w:p>
        </w:tc>
      </w:tr>
    </w:tbl>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rPr>
      </w:pPr>
    </w:p>
    <w:p w:rsidR="00A237DF" w:rsidRPr="00ED342B" w:rsidRDefault="00A237DF" w:rsidP="00AE489C">
      <w:pPr>
        <w:shd w:val="clear" w:color="auto" w:fill="FFFFFF"/>
        <w:ind w:right="42"/>
        <w:rPr>
          <w:rFonts w:ascii="Times New Roman" w:hAnsi="Times New Roman" w:cs="Times New Roman"/>
          <w:sz w:val="22"/>
          <w:szCs w:val="22"/>
        </w:rPr>
      </w:pPr>
      <w:r w:rsidRPr="00ED342B">
        <w:rPr>
          <w:rFonts w:ascii="Times New Roman" w:hAnsi="Times New Roman" w:cs="Times New Roman"/>
        </w:rPr>
        <w:t>____________ Подпись уполномоченного работника Банка __________Фамилия, инициалы</w:t>
      </w:r>
    </w:p>
    <w:p w:rsidR="00A237DF" w:rsidRPr="00ED342B" w:rsidRDefault="00A237DF" w:rsidP="00AE489C">
      <w:pPr>
        <w:pStyle w:val="1"/>
        <w:shd w:val="clear" w:color="auto" w:fill="FFFFFF"/>
        <w:ind w:left="0"/>
        <w:rPr>
          <w:color w:val="000000"/>
          <w:sz w:val="24"/>
        </w:rPr>
      </w:pPr>
    </w:p>
    <w:p w:rsidR="00A237DF" w:rsidRPr="00ED342B" w:rsidRDefault="00A237DF" w:rsidP="00AE489C">
      <w:pPr>
        <w:shd w:val="clear" w:color="auto" w:fill="FFFFFF"/>
      </w:pPr>
    </w:p>
    <w:p w:rsidR="00A237DF" w:rsidRPr="00ED342B" w:rsidRDefault="00A237DF" w:rsidP="00AE489C">
      <w:pPr>
        <w:shd w:val="clear" w:color="auto" w:fill="FFFFFF"/>
      </w:pPr>
    </w:p>
    <w:p w:rsidR="00A237DF" w:rsidRPr="00ED342B" w:rsidRDefault="00A237DF" w:rsidP="00AE489C">
      <w:pPr>
        <w:shd w:val="clear" w:color="auto" w:fill="FFFFFF"/>
      </w:pPr>
    </w:p>
    <w:tbl>
      <w:tblPr>
        <w:tblpPr w:leftFromText="180" w:rightFromText="180" w:vertAnchor="text" w:horzAnchor="page" w:tblpX="7687" w:tblpY="2"/>
        <w:tblW w:w="0" w:type="auto"/>
        <w:tblLook w:val="0000" w:firstRow="0" w:lastRow="0" w:firstColumn="0" w:lastColumn="0" w:noHBand="0" w:noVBand="0"/>
      </w:tblPr>
      <w:tblGrid>
        <w:gridCol w:w="3636"/>
      </w:tblGrid>
      <w:tr w:rsidR="00A237DF" w:rsidRPr="00ED342B">
        <w:tc>
          <w:tcPr>
            <w:tcW w:w="3636" w:type="dxa"/>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Приложение № 8</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 АКБ «Трансстройбанк» (АО) брокерских услуг</w:t>
            </w:r>
          </w:p>
        </w:tc>
      </w:tr>
    </w:tbl>
    <w:p w:rsidR="00A237DF" w:rsidRPr="00ED342B" w:rsidRDefault="00A237DF" w:rsidP="00AE489C">
      <w:pPr>
        <w:pStyle w:val="1"/>
        <w:shd w:val="clear" w:color="auto" w:fill="FFFFFF"/>
        <w:rPr>
          <w:color w:val="000000"/>
          <w:sz w:val="24"/>
        </w:rPr>
      </w:pPr>
      <w:r w:rsidRPr="00ED342B">
        <w:rPr>
          <w:color w:val="000000"/>
        </w:rPr>
        <w:tab/>
      </w:r>
      <w:r w:rsidRPr="00ED342B">
        <w:rPr>
          <w:color w:val="000000"/>
        </w:rPr>
        <w:tab/>
      </w:r>
      <w:r w:rsidRPr="00ED342B">
        <w:rPr>
          <w:color w:val="000000"/>
        </w:rPr>
        <w:tab/>
      </w:r>
      <w:r w:rsidRPr="00ED342B">
        <w:rPr>
          <w:color w:val="000000"/>
        </w:rPr>
        <w:tab/>
      </w:r>
      <w:r w:rsidRPr="00ED342B">
        <w:rPr>
          <w:color w:val="000000"/>
        </w:rPr>
        <w:tab/>
      </w:r>
      <w:r w:rsidRPr="00ED342B">
        <w:rPr>
          <w:color w:val="000000"/>
        </w:rPr>
        <w:tab/>
      </w:r>
      <w:r w:rsidRPr="00ED342B">
        <w:rPr>
          <w:color w:val="000000"/>
        </w:rPr>
        <w:tab/>
      </w:r>
    </w:p>
    <w:p w:rsidR="00A237DF" w:rsidRPr="00ED342B" w:rsidRDefault="00A237DF" w:rsidP="00AE489C">
      <w:pPr>
        <w:pStyle w:val="1"/>
        <w:shd w:val="clear" w:color="auto" w:fill="FFFFFF"/>
        <w:rPr>
          <w:color w:val="000000"/>
          <w:sz w:val="24"/>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jc w:val="center"/>
        <w:rPr>
          <w:rFonts w:ascii="Times New Roman" w:hAnsi="Times New Roman" w:cs="Times New Roman"/>
          <w:b/>
        </w:rPr>
      </w:pPr>
      <w:r w:rsidRPr="00ED342B">
        <w:rPr>
          <w:rFonts w:ascii="Times New Roman" w:hAnsi="Times New Roman" w:cs="Times New Roman"/>
          <w:b/>
        </w:rPr>
        <w:t>ОБРАЗЕЦ ДОВЕРЕННОСТИ</w:t>
      </w: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ind w:right="-1"/>
        <w:jc w:val="center"/>
        <w:rPr>
          <w:rFonts w:ascii="Times New Roman" w:hAnsi="Times New Roman" w:cs="Times New Roman"/>
          <w:b/>
          <w:bCs/>
        </w:rPr>
      </w:pPr>
    </w:p>
    <w:p w:rsidR="00A237DF" w:rsidRPr="00ED342B" w:rsidRDefault="00A237DF" w:rsidP="00AE489C">
      <w:pPr>
        <w:shd w:val="clear" w:color="auto" w:fill="FFFFFF"/>
        <w:ind w:right="-1"/>
        <w:jc w:val="center"/>
        <w:rPr>
          <w:rFonts w:ascii="Times New Roman" w:hAnsi="Times New Roman" w:cs="Times New Roman"/>
          <w:b/>
          <w:bCs/>
        </w:rPr>
      </w:pPr>
      <w:r w:rsidRPr="00ED342B">
        <w:rPr>
          <w:rFonts w:ascii="Times New Roman" w:hAnsi="Times New Roman" w:cs="Times New Roman"/>
          <w:b/>
          <w:bCs/>
        </w:rPr>
        <w:t>ДОВЕРЕННОСТЬ</w:t>
      </w:r>
      <w:r w:rsidRPr="00ED342B">
        <w:rPr>
          <w:rStyle w:val="aff4"/>
          <w:rFonts w:ascii="Times New Roman" w:hAnsi="Times New Roman"/>
        </w:rPr>
        <w:footnoteReference w:id="1"/>
      </w:r>
      <w:r w:rsidRPr="00ED342B">
        <w:rPr>
          <w:rFonts w:ascii="Times New Roman" w:hAnsi="Times New Roman" w:cs="Times New Roman"/>
          <w:b/>
          <w:bCs/>
        </w:rPr>
        <w:t xml:space="preserve"> № ___</w:t>
      </w:r>
    </w:p>
    <w:p w:rsidR="00A237DF" w:rsidRPr="00ED342B" w:rsidRDefault="00A237DF" w:rsidP="00AE489C">
      <w:pPr>
        <w:shd w:val="clear" w:color="auto" w:fill="FFFFFF"/>
        <w:ind w:right="-1"/>
        <w:jc w:val="center"/>
        <w:rPr>
          <w:rFonts w:ascii="Times New Roman" w:hAnsi="Times New Roman" w:cs="Times New Roman"/>
          <w:b/>
          <w:bCs/>
        </w:rPr>
      </w:pPr>
    </w:p>
    <w:p w:rsidR="00A237DF" w:rsidRPr="00ED342B" w:rsidRDefault="00A237DF" w:rsidP="00AE489C">
      <w:pPr>
        <w:shd w:val="clear" w:color="auto" w:fill="FFFFFF"/>
        <w:ind w:right="-1"/>
        <w:jc w:val="both"/>
        <w:rPr>
          <w:rFonts w:ascii="Times New Roman" w:hAnsi="Times New Roman" w:cs="Times New Roman"/>
        </w:rPr>
      </w:pPr>
      <w:r w:rsidRPr="00ED342B">
        <w:rPr>
          <w:rFonts w:ascii="Times New Roman" w:hAnsi="Times New Roman" w:cs="Times New Roman"/>
        </w:rPr>
        <w:t>_____________________________________________________________________________</w:t>
      </w:r>
    </w:p>
    <w:p w:rsidR="00A237DF" w:rsidRPr="00ED342B" w:rsidRDefault="00A237DF" w:rsidP="00AE489C">
      <w:pPr>
        <w:shd w:val="clear" w:color="auto" w:fill="FFFFFF"/>
        <w:ind w:right="-1"/>
        <w:jc w:val="center"/>
        <w:rPr>
          <w:rFonts w:ascii="Times New Roman" w:hAnsi="Times New Roman" w:cs="Times New Roman"/>
          <w:i/>
          <w:iCs/>
          <w:sz w:val="20"/>
          <w:szCs w:val="20"/>
        </w:rPr>
      </w:pPr>
      <w:r w:rsidRPr="00ED342B">
        <w:rPr>
          <w:rFonts w:ascii="Times New Roman" w:hAnsi="Times New Roman" w:cs="Times New Roman"/>
          <w:i/>
          <w:iCs/>
          <w:sz w:val="20"/>
          <w:szCs w:val="20"/>
        </w:rPr>
        <w:t>Место составления доверенности, дата выдачи (указывается прописью)</w:t>
      </w:r>
    </w:p>
    <w:p w:rsidR="00A237DF" w:rsidRPr="00ED342B" w:rsidRDefault="00A237DF" w:rsidP="00AE489C">
      <w:pPr>
        <w:shd w:val="clear" w:color="auto" w:fill="FFFFFF"/>
        <w:ind w:right="-1"/>
        <w:rPr>
          <w:rFonts w:ascii="Times New Roman" w:hAnsi="Times New Roman" w:cs="Times New Roman"/>
        </w:rPr>
      </w:pPr>
    </w:p>
    <w:p w:rsidR="00A237DF" w:rsidRPr="00ED342B" w:rsidRDefault="00A237DF" w:rsidP="00AE489C">
      <w:pPr>
        <w:shd w:val="clear" w:color="auto" w:fill="FFFFFF"/>
        <w:ind w:firstLine="720"/>
        <w:rPr>
          <w:rFonts w:ascii="Times New Roman" w:hAnsi="Times New Roman" w:cs="Times New Roman"/>
        </w:rPr>
      </w:pPr>
      <w:r w:rsidRPr="00ED342B">
        <w:rPr>
          <w:rFonts w:ascii="Times New Roman" w:hAnsi="Times New Roman" w:cs="Times New Roman"/>
        </w:rPr>
        <w:t>Настоящей доверенностью _____________________________________________________________________________</w:t>
      </w:r>
    </w:p>
    <w:p w:rsidR="00A237DF" w:rsidRPr="00ED342B" w:rsidRDefault="00A237DF" w:rsidP="00AE489C">
      <w:pPr>
        <w:shd w:val="clear" w:color="auto" w:fill="FFFFFF"/>
        <w:ind w:hanging="1584"/>
        <w:rPr>
          <w:rFonts w:ascii="Times New Roman" w:hAnsi="Times New Roman" w:cs="Times New Roman"/>
          <w:sz w:val="20"/>
          <w:szCs w:val="20"/>
        </w:rPr>
      </w:pPr>
      <w:r w:rsidRPr="00ED342B">
        <w:rPr>
          <w:rFonts w:ascii="Times New Roman" w:hAnsi="Times New Roman" w:cs="Times New Roman"/>
          <w:i/>
          <w:iCs/>
          <w:sz w:val="20"/>
          <w:szCs w:val="20"/>
        </w:rPr>
        <w:t xml:space="preserve">                                                полное наименование Клиента (для  физ. лиц Фамилия, имя, отчество полностью)</w:t>
      </w: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t>(далее – «Клиент») в лице: _____________________________________________________________________________,</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i/>
          <w:iCs/>
        </w:rPr>
        <w:t xml:space="preserve">               </w:t>
      </w:r>
      <w:r w:rsidRPr="00ED342B">
        <w:rPr>
          <w:rFonts w:ascii="Times New Roman" w:hAnsi="Times New Roman" w:cs="Times New Roman"/>
          <w:i/>
          <w:iCs/>
          <w:sz w:val="20"/>
          <w:szCs w:val="20"/>
        </w:rPr>
        <w:t>занимаемая должность (для юридических лиц), фамилия, имя, отчество</w:t>
      </w: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t>действующего(ей) на основании _____________________________________________________________________________,</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i/>
          <w:iCs/>
          <w:sz w:val="20"/>
          <w:szCs w:val="20"/>
        </w:rPr>
        <w:t>устава, доверенности – заполняется юридическими лицами</w:t>
      </w: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t>уполномочивает _____________________________________________________________________________</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i/>
          <w:iCs/>
          <w:sz w:val="20"/>
          <w:szCs w:val="20"/>
        </w:rPr>
        <w:t xml:space="preserve">             (фамилия, имя, отчество уполномоченного представителя, наименование (для юридических лиц)</w:t>
      </w:r>
    </w:p>
    <w:p w:rsidR="00A237DF" w:rsidRPr="00ED342B" w:rsidRDefault="00A237DF" w:rsidP="00AE489C">
      <w:pPr>
        <w:shd w:val="clear" w:color="auto" w:fill="FFFFFF"/>
        <w:rPr>
          <w:rFonts w:ascii="Times New Roman" w:hAnsi="Times New Roman" w:cs="Times New Roman"/>
        </w:rPr>
      </w:pPr>
      <w:r w:rsidRPr="00ED342B">
        <w:rPr>
          <w:rFonts w:ascii="Times New Roman" w:hAnsi="Times New Roman" w:cs="Times New Roman"/>
        </w:rPr>
        <w:t>паспорт:____________________________________________________________________</w:t>
      </w:r>
    </w:p>
    <w:p w:rsidR="00A237DF" w:rsidRPr="00ED342B" w:rsidRDefault="00A237DF" w:rsidP="00AE489C">
      <w:pPr>
        <w:shd w:val="clear" w:color="auto" w:fill="FFFFFF"/>
        <w:ind w:firstLine="720"/>
        <w:rPr>
          <w:rFonts w:ascii="Times New Roman" w:hAnsi="Times New Roman" w:cs="Times New Roman"/>
          <w:b/>
          <w:bCs/>
          <w:sz w:val="20"/>
          <w:szCs w:val="20"/>
        </w:rPr>
      </w:pPr>
      <w:r w:rsidRPr="00ED342B">
        <w:rPr>
          <w:rFonts w:ascii="Times New Roman" w:hAnsi="Times New Roman" w:cs="Times New Roman"/>
          <w:i/>
          <w:iCs/>
          <w:sz w:val="20"/>
          <w:szCs w:val="20"/>
        </w:rPr>
        <w:t>серия, номер, кем и когда выдан</w:t>
      </w:r>
    </w:p>
    <w:p w:rsidR="00A237DF" w:rsidRPr="00ED342B" w:rsidRDefault="00A237DF" w:rsidP="00AE489C">
      <w:pPr>
        <w:pStyle w:val="27"/>
        <w:shd w:val="clear" w:color="auto" w:fill="FFFFFF"/>
        <w:spacing w:line="240" w:lineRule="auto"/>
        <w:rPr>
          <w:rFonts w:ascii="Times New Roman" w:hAnsi="Times New Roman" w:cs="Times New Roman"/>
        </w:rPr>
      </w:pPr>
      <w:r w:rsidRPr="00ED342B">
        <w:rPr>
          <w:rFonts w:ascii="Times New Roman" w:hAnsi="Times New Roman" w:cs="Times New Roman"/>
        </w:rPr>
        <w:t>совершать следующие действия</w:t>
      </w:r>
      <w:r w:rsidRPr="00ED342B">
        <w:rPr>
          <w:rStyle w:val="aff4"/>
          <w:rFonts w:ascii="Times New Roman" w:hAnsi="Times New Roman"/>
        </w:rPr>
        <w:footnoteReference w:id="2"/>
      </w:r>
      <w:r w:rsidRPr="00ED342B">
        <w:rPr>
          <w:rFonts w:ascii="Times New Roman" w:hAnsi="Times New Roman" w:cs="Times New Roman"/>
        </w:rPr>
        <w:t xml:space="preserve"> от имени Клиента, предусмотренные Договором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w:t>
      </w:r>
    </w:p>
    <w:p w:rsidR="00A237DF" w:rsidRPr="00ED342B" w:rsidRDefault="00A237DF" w:rsidP="00AE489C">
      <w:pPr>
        <w:pStyle w:val="27"/>
        <w:widowControl/>
        <w:numPr>
          <w:ilvl w:val="0"/>
          <w:numId w:val="8"/>
        </w:numPr>
        <w:shd w:val="clear" w:color="auto" w:fill="FFFFFF"/>
        <w:tabs>
          <w:tab w:val="left" w:pos="360"/>
        </w:tabs>
        <w:autoSpaceDE w:val="0"/>
        <w:autoSpaceDN w:val="0"/>
        <w:spacing w:after="0" w:line="240" w:lineRule="auto"/>
        <w:ind w:left="0" w:right="-1" w:firstLine="720"/>
        <w:jc w:val="both"/>
        <w:rPr>
          <w:rFonts w:ascii="Times New Roman" w:hAnsi="Times New Roman" w:cs="Times New Roman"/>
        </w:rPr>
      </w:pPr>
      <w:r w:rsidRPr="00ED342B">
        <w:rPr>
          <w:rFonts w:ascii="Times New Roman" w:hAnsi="Times New Roman" w:cs="Times New Roman"/>
        </w:rPr>
        <w:t xml:space="preserve">Подавать в Банк от имени Клиента Поручения на сделку. </w:t>
      </w:r>
    </w:p>
    <w:p w:rsidR="00A237DF" w:rsidRPr="00ED342B" w:rsidRDefault="00A237DF" w:rsidP="00AE489C">
      <w:pPr>
        <w:pStyle w:val="27"/>
        <w:widowControl/>
        <w:numPr>
          <w:ilvl w:val="0"/>
          <w:numId w:val="8"/>
        </w:numPr>
        <w:shd w:val="clear" w:color="auto" w:fill="FFFFFF"/>
        <w:tabs>
          <w:tab w:val="left" w:pos="360"/>
        </w:tabs>
        <w:autoSpaceDE w:val="0"/>
        <w:autoSpaceDN w:val="0"/>
        <w:spacing w:after="0" w:line="240" w:lineRule="auto"/>
        <w:ind w:left="0" w:right="-1" w:firstLine="720"/>
        <w:jc w:val="both"/>
        <w:rPr>
          <w:rFonts w:ascii="Times New Roman" w:hAnsi="Times New Roman" w:cs="Times New Roman"/>
        </w:rPr>
      </w:pPr>
      <w:r w:rsidRPr="00ED342B">
        <w:rPr>
          <w:rFonts w:ascii="Times New Roman" w:hAnsi="Times New Roman" w:cs="Times New Roman"/>
        </w:rPr>
        <w:t>Подавать в Банк от имени Клиента Поручения на перевод денежных средств.</w:t>
      </w:r>
    </w:p>
    <w:p w:rsidR="00A237DF" w:rsidRPr="00ED342B" w:rsidRDefault="00A237DF" w:rsidP="00AE489C">
      <w:pPr>
        <w:pStyle w:val="27"/>
        <w:widowControl/>
        <w:numPr>
          <w:ilvl w:val="0"/>
          <w:numId w:val="8"/>
        </w:numPr>
        <w:shd w:val="clear" w:color="auto" w:fill="FFFFFF"/>
        <w:tabs>
          <w:tab w:val="left" w:pos="360"/>
        </w:tabs>
        <w:autoSpaceDE w:val="0"/>
        <w:autoSpaceDN w:val="0"/>
        <w:spacing w:after="0" w:line="240" w:lineRule="auto"/>
        <w:ind w:left="0" w:right="-1" w:firstLine="720"/>
        <w:jc w:val="both"/>
        <w:rPr>
          <w:rFonts w:ascii="Times New Roman" w:hAnsi="Times New Roman" w:cs="Times New Roman"/>
        </w:rPr>
      </w:pPr>
      <w:r w:rsidRPr="00ED342B">
        <w:rPr>
          <w:rFonts w:ascii="Times New Roman" w:hAnsi="Times New Roman" w:cs="Times New Roman"/>
        </w:rPr>
        <w:t>Подавать в Банк от имени Клиента поручение Клиента на операции с ценными бумагами.</w:t>
      </w:r>
    </w:p>
    <w:p w:rsidR="00A237DF" w:rsidRPr="00ED342B" w:rsidRDefault="00A237DF" w:rsidP="00AE489C">
      <w:pPr>
        <w:pStyle w:val="27"/>
        <w:widowControl/>
        <w:numPr>
          <w:ilvl w:val="0"/>
          <w:numId w:val="8"/>
        </w:numPr>
        <w:shd w:val="clear" w:color="auto" w:fill="FFFFFF"/>
        <w:tabs>
          <w:tab w:val="left" w:pos="360"/>
        </w:tabs>
        <w:autoSpaceDE w:val="0"/>
        <w:autoSpaceDN w:val="0"/>
        <w:spacing w:after="0" w:line="240" w:lineRule="auto"/>
        <w:ind w:left="0" w:right="-1" w:firstLine="720"/>
        <w:jc w:val="both"/>
        <w:rPr>
          <w:rFonts w:ascii="Times New Roman" w:hAnsi="Times New Roman" w:cs="Times New Roman"/>
        </w:rPr>
      </w:pPr>
      <w:r w:rsidRPr="00ED342B">
        <w:rPr>
          <w:rFonts w:ascii="Times New Roman" w:hAnsi="Times New Roman" w:cs="Times New Roman"/>
        </w:rPr>
        <w:t>Подавать в Банк от имени Клиента Поручения на отзыв денежных средств.</w:t>
      </w:r>
    </w:p>
    <w:p w:rsidR="00A237DF" w:rsidRPr="00ED342B" w:rsidRDefault="00A237DF" w:rsidP="00AE489C">
      <w:pPr>
        <w:pStyle w:val="27"/>
        <w:widowControl/>
        <w:numPr>
          <w:ilvl w:val="0"/>
          <w:numId w:val="8"/>
        </w:numPr>
        <w:shd w:val="clear" w:color="auto" w:fill="FFFFFF"/>
        <w:tabs>
          <w:tab w:val="left" w:pos="360"/>
        </w:tabs>
        <w:autoSpaceDE w:val="0"/>
        <w:autoSpaceDN w:val="0"/>
        <w:spacing w:after="0" w:line="240" w:lineRule="auto"/>
        <w:ind w:left="0" w:right="-1" w:firstLine="720"/>
        <w:jc w:val="both"/>
        <w:rPr>
          <w:rFonts w:ascii="Times New Roman" w:hAnsi="Times New Roman" w:cs="Times New Roman"/>
        </w:rPr>
      </w:pPr>
      <w:r w:rsidRPr="00ED342B">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A237DF" w:rsidRPr="00ED342B" w:rsidRDefault="00A237DF" w:rsidP="00AE489C">
      <w:pPr>
        <w:pStyle w:val="27"/>
        <w:widowControl/>
        <w:numPr>
          <w:ilvl w:val="0"/>
          <w:numId w:val="8"/>
        </w:numPr>
        <w:shd w:val="clear" w:color="auto" w:fill="FFFFFF"/>
        <w:tabs>
          <w:tab w:val="left" w:pos="360"/>
        </w:tabs>
        <w:autoSpaceDE w:val="0"/>
        <w:autoSpaceDN w:val="0"/>
        <w:spacing w:after="0" w:line="240" w:lineRule="auto"/>
        <w:ind w:left="0" w:right="-1" w:firstLine="720"/>
        <w:jc w:val="both"/>
        <w:rPr>
          <w:rFonts w:ascii="Times New Roman" w:hAnsi="Times New Roman" w:cs="Times New Roman"/>
        </w:rPr>
      </w:pPr>
      <w:r w:rsidRPr="00ED342B">
        <w:rPr>
          <w:rFonts w:ascii="Times New Roman" w:hAnsi="Times New Roman" w:cs="Times New Roman"/>
        </w:rPr>
        <w:t>Получать отчеты о сделках (операциях) с ценными бумагами, совершенных за счет Клиента.</w:t>
      </w:r>
    </w:p>
    <w:p w:rsidR="00A237DF" w:rsidRPr="00ED342B" w:rsidRDefault="00A237DF" w:rsidP="00AE489C">
      <w:pPr>
        <w:pStyle w:val="27"/>
        <w:widowControl/>
        <w:numPr>
          <w:ilvl w:val="0"/>
          <w:numId w:val="8"/>
        </w:numPr>
        <w:shd w:val="clear" w:color="auto" w:fill="FFFFFF"/>
        <w:tabs>
          <w:tab w:val="left" w:pos="360"/>
        </w:tabs>
        <w:autoSpaceDE w:val="0"/>
        <w:autoSpaceDN w:val="0"/>
        <w:spacing w:after="0" w:line="240" w:lineRule="auto"/>
        <w:ind w:left="0" w:right="-1" w:firstLine="720"/>
        <w:jc w:val="both"/>
        <w:rPr>
          <w:rFonts w:ascii="Times New Roman" w:hAnsi="Times New Roman" w:cs="Times New Roman"/>
        </w:rPr>
      </w:pPr>
      <w:r w:rsidRPr="00ED342B">
        <w:rPr>
          <w:rFonts w:ascii="Times New Roman" w:hAnsi="Times New Roman" w:cs="Times New Roman"/>
        </w:rPr>
        <w:t>Получать от Банка любые сообщения и документы, связанные с обслуживанием в рамках Договора.</w:t>
      </w:r>
    </w:p>
    <w:p w:rsidR="00A237DF" w:rsidRPr="00ED342B" w:rsidRDefault="00A237DF" w:rsidP="00AE489C">
      <w:pPr>
        <w:widowControl/>
        <w:numPr>
          <w:ilvl w:val="0"/>
          <w:numId w:val="8"/>
        </w:numPr>
        <w:shd w:val="clear" w:color="auto" w:fill="FFFFFF"/>
        <w:ind w:left="0" w:right="-1" w:firstLine="720"/>
        <w:jc w:val="both"/>
        <w:rPr>
          <w:rFonts w:ascii="Times New Roman" w:hAnsi="Times New Roman" w:cs="Times New Roman"/>
        </w:rPr>
      </w:pPr>
      <w:r w:rsidRPr="00ED342B">
        <w:rPr>
          <w:rFonts w:ascii="Times New Roman" w:hAnsi="Times New Roman" w:cs="Times New Roman"/>
        </w:rPr>
        <w:t>Подавать в Банк от имени Клиента Поручения на сделку, Поручение на резервирование по телефону.</w:t>
      </w:r>
    </w:p>
    <w:p w:rsidR="00A237DF" w:rsidRPr="00ED342B" w:rsidRDefault="00A237DF" w:rsidP="00AE489C">
      <w:pPr>
        <w:shd w:val="clear" w:color="auto" w:fill="FFFFFF"/>
        <w:ind w:right="-1"/>
        <w:jc w:val="both"/>
        <w:rPr>
          <w:rFonts w:ascii="Times New Roman" w:hAnsi="Times New Roman" w:cs="Times New Roman"/>
        </w:rPr>
      </w:pPr>
    </w:p>
    <w:p w:rsidR="00A237DF" w:rsidRPr="00ED342B" w:rsidRDefault="00A237DF" w:rsidP="00AE489C">
      <w:pPr>
        <w:pStyle w:val="27"/>
        <w:shd w:val="clear" w:color="auto" w:fill="FFFFFF"/>
        <w:spacing w:line="240" w:lineRule="auto"/>
        <w:ind w:firstLine="360"/>
        <w:rPr>
          <w:rFonts w:ascii="Times New Roman" w:hAnsi="Times New Roman" w:cs="Times New Roman"/>
        </w:rPr>
      </w:pPr>
      <w:r w:rsidRPr="00ED342B">
        <w:rPr>
          <w:rFonts w:ascii="Times New Roman" w:hAnsi="Times New Roman" w:cs="Times New Roman"/>
        </w:rPr>
        <w:t xml:space="preserve">Настоящая доверенность выдана по «____»___________20__г. без права передоверия </w:t>
      </w:r>
      <w:r w:rsidRPr="00ED342B">
        <w:rPr>
          <w:rFonts w:ascii="Times New Roman" w:hAnsi="Times New Roman" w:cs="Times New Roman"/>
        </w:rPr>
        <w:lastRenderedPageBreak/>
        <w:t>третьим лицам.</w:t>
      </w:r>
    </w:p>
    <w:p w:rsidR="00A237DF" w:rsidRPr="00ED342B" w:rsidRDefault="00A237DF" w:rsidP="00AE489C">
      <w:pPr>
        <w:shd w:val="clear" w:color="auto" w:fill="FFFFFF"/>
        <w:ind w:right="-1"/>
        <w:jc w:val="both"/>
        <w:rPr>
          <w:rFonts w:ascii="Times New Roman" w:hAnsi="Times New Roman" w:cs="Times New Roman"/>
        </w:rPr>
      </w:pPr>
    </w:p>
    <w:p w:rsidR="00A237DF" w:rsidRPr="00ED342B" w:rsidRDefault="00A237DF" w:rsidP="00AE489C">
      <w:pPr>
        <w:shd w:val="clear" w:color="auto" w:fill="FFFFFF"/>
        <w:ind w:right="-1"/>
        <w:jc w:val="both"/>
        <w:rPr>
          <w:rFonts w:ascii="Times New Roman" w:hAnsi="Times New Roman" w:cs="Times New Roman"/>
        </w:rPr>
      </w:pPr>
      <w:r w:rsidRPr="00ED342B">
        <w:rPr>
          <w:rFonts w:ascii="Times New Roman" w:hAnsi="Times New Roman" w:cs="Times New Roman"/>
        </w:rPr>
        <w:t xml:space="preserve">         Образец подписи (_______________)________________________________ удостоверяем.</w:t>
      </w:r>
    </w:p>
    <w:p w:rsidR="00A237DF" w:rsidRPr="00ED342B" w:rsidRDefault="00A237DF" w:rsidP="00AE489C">
      <w:pPr>
        <w:shd w:val="clear" w:color="auto" w:fill="FFFFFF"/>
        <w:ind w:right="-1"/>
        <w:jc w:val="both"/>
        <w:rPr>
          <w:rFonts w:ascii="Times New Roman" w:hAnsi="Times New Roman" w:cs="Times New Roman"/>
        </w:rPr>
      </w:pPr>
      <w:r w:rsidRPr="00ED342B">
        <w:rPr>
          <w:rFonts w:ascii="Times New Roman" w:hAnsi="Times New Roman" w:cs="Times New Roman"/>
          <w:i/>
          <w:iCs/>
        </w:rPr>
        <w:t xml:space="preserve">                                </w:t>
      </w:r>
      <w:r w:rsidRPr="00ED342B">
        <w:rPr>
          <w:rFonts w:ascii="Times New Roman" w:hAnsi="Times New Roman" w:cs="Times New Roman"/>
          <w:i/>
          <w:iCs/>
          <w:sz w:val="20"/>
          <w:szCs w:val="20"/>
        </w:rPr>
        <w:t>образец подписи,   фамилия, имя, отчество уполномоченного</w:t>
      </w:r>
      <w:r w:rsidRPr="00ED342B">
        <w:rPr>
          <w:rFonts w:ascii="Times New Roman" w:hAnsi="Times New Roman" w:cs="Times New Roman"/>
          <w:i/>
          <w:iCs/>
        </w:rPr>
        <w:t xml:space="preserve"> </w:t>
      </w:r>
      <w:r w:rsidRPr="00ED342B">
        <w:rPr>
          <w:rFonts w:ascii="Times New Roman" w:hAnsi="Times New Roman" w:cs="Times New Roman"/>
          <w:i/>
          <w:iCs/>
          <w:sz w:val="20"/>
          <w:szCs w:val="20"/>
        </w:rPr>
        <w:t xml:space="preserve">представителя </w:t>
      </w:r>
      <w:r w:rsidRPr="00ED342B">
        <w:rPr>
          <w:rFonts w:ascii="Times New Roman" w:hAnsi="Times New Roman" w:cs="Times New Roman"/>
        </w:rPr>
        <w:t>Руководитель*: ___________________________________ / _____________________</w:t>
      </w:r>
    </w:p>
    <w:p w:rsidR="00A237DF" w:rsidRPr="00ED342B" w:rsidRDefault="00A237DF" w:rsidP="00AE489C">
      <w:pPr>
        <w:shd w:val="clear" w:color="auto" w:fill="FFFFFF"/>
        <w:ind w:right="-1"/>
        <w:jc w:val="both"/>
        <w:rPr>
          <w:rFonts w:ascii="Times New Roman" w:hAnsi="Times New Roman" w:cs="Times New Roman"/>
        </w:rPr>
      </w:pP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p>
    <w:p w:rsidR="00A237DF" w:rsidRPr="00ED342B" w:rsidRDefault="00A237DF" w:rsidP="00AE489C">
      <w:pPr>
        <w:shd w:val="clear" w:color="auto" w:fill="FFFFFF"/>
        <w:ind w:right="-1"/>
        <w:jc w:val="both"/>
        <w:rPr>
          <w:rFonts w:ascii="Times New Roman" w:hAnsi="Times New Roman" w:cs="Times New Roman"/>
        </w:rPr>
      </w:pPr>
    </w:p>
    <w:p w:rsidR="00A237DF" w:rsidRPr="00ED342B" w:rsidRDefault="00A237DF" w:rsidP="00AE489C">
      <w:pPr>
        <w:shd w:val="clear" w:color="auto" w:fill="FFFFFF"/>
        <w:ind w:right="-1"/>
        <w:jc w:val="both"/>
        <w:rPr>
          <w:rFonts w:ascii="Times New Roman" w:hAnsi="Times New Roman" w:cs="Times New Roman"/>
          <w:sz w:val="22"/>
          <w:szCs w:val="22"/>
        </w:rPr>
      </w:pPr>
      <w:r w:rsidRPr="00ED342B">
        <w:rPr>
          <w:rFonts w:ascii="Times New Roman" w:hAnsi="Times New Roman" w:cs="Times New Roman"/>
        </w:rPr>
        <w:t>_________________________________________________________________________</w:t>
      </w:r>
    </w:p>
    <w:p w:rsidR="00A237DF" w:rsidRPr="00ED342B" w:rsidRDefault="00A237DF" w:rsidP="00AE489C">
      <w:pPr>
        <w:pStyle w:val="af4"/>
        <w:shd w:val="clear" w:color="auto" w:fill="FFFFFF"/>
        <w:ind w:right="-81"/>
        <w:jc w:val="both"/>
        <w:rPr>
          <w:color w:val="000000"/>
          <w:lang w:val="ru-RU"/>
        </w:rPr>
      </w:pPr>
    </w:p>
    <w:p w:rsidR="00A237DF" w:rsidRPr="00ED342B" w:rsidRDefault="00A237DF" w:rsidP="00AE489C">
      <w:pPr>
        <w:pStyle w:val="af4"/>
        <w:shd w:val="clear" w:color="auto" w:fill="FFFFFF"/>
        <w:ind w:right="-81"/>
        <w:jc w:val="both"/>
        <w:rPr>
          <w:i/>
          <w:color w:val="000000"/>
          <w:lang w:val="ru-RU"/>
        </w:rPr>
      </w:pPr>
      <w:r w:rsidRPr="00ED342B">
        <w:rPr>
          <w:i/>
          <w:color w:val="000000"/>
          <w:lang w:val="ru-RU"/>
        </w:rPr>
        <w:t>* Указывается при заполнении доверенности от имени юридического лица.</w:t>
      </w:r>
    </w:p>
    <w:p w:rsidR="00A237DF" w:rsidRPr="00ED342B" w:rsidRDefault="00A237DF" w:rsidP="00AE489C">
      <w:pPr>
        <w:pStyle w:val="af4"/>
        <w:shd w:val="clear" w:color="auto" w:fill="FFFFFF"/>
        <w:ind w:right="-81"/>
        <w:jc w:val="both"/>
        <w:rPr>
          <w:color w:val="000000"/>
          <w:lang w:val="ru-RU"/>
        </w:rPr>
      </w:pPr>
      <w:r w:rsidRPr="00ED342B">
        <w:rPr>
          <w:color w:val="000000"/>
          <w:lang w:val="ru-RU"/>
        </w:rPr>
        <w:t>При составлении доверенности от имени физического лица указывается:</w:t>
      </w:r>
    </w:p>
    <w:p w:rsidR="00A237DF" w:rsidRPr="00ED342B" w:rsidRDefault="00A237DF" w:rsidP="00AE489C">
      <w:pPr>
        <w:shd w:val="clear" w:color="auto" w:fill="FFFFFF"/>
        <w:ind w:right="-1"/>
        <w:jc w:val="both"/>
        <w:rPr>
          <w:rFonts w:ascii="Times New Roman" w:hAnsi="Times New Roman" w:cs="Times New Roman"/>
        </w:rPr>
      </w:pPr>
    </w:p>
    <w:p w:rsidR="00A237DF" w:rsidRPr="00ED342B" w:rsidRDefault="00A237DF" w:rsidP="00AE489C">
      <w:pPr>
        <w:shd w:val="clear" w:color="auto" w:fill="FFFFFF"/>
        <w:ind w:right="-1"/>
        <w:jc w:val="both"/>
        <w:rPr>
          <w:rFonts w:ascii="Times New Roman" w:hAnsi="Times New Roman" w:cs="Times New Roman"/>
        </w:rPr>
      </w:pPr>
      <w:r w:rsidRPr="00ED342B">
        <w:rPr>
          <w:rFonts w:ascii="Times New Roman" w:hAnsi="Times New Roman" w:cs="Times New Roman"/>
        </w:rPr>
        <w:t>«Образец подписи (_______________)________________________________ удостоверяю.</w:t>
      </w:r>
    </w:p>
    <w:p w:rsidR="00A237DF" w:rsidRPr="00ED342B" w:rsidRDefault="00A237DF" w:rsidP="00AE489C">
      <w:pPr>
        <w:shd w:val="clear" w:color="auto" w:fill="FFFFFF"/>
        <w:ind w:right="-1"/>
        <w:jc w:val="both"/>
        <w:rPr>
          <w:rFonts w:ascii="Times New Roman" w:hAnsi="Times New Roman" w:cs="Times New Roman"/>
          <w:i/>
          <w:iCs/>
          <w:sz w:val="20"/>
          <w:szCs w:val="20"/>
        </w:rPr>
      </w:pPr>
      <w:r w:rsidRPr="00ED342B">
        <w:rPr>
          <w:rFonts w:ascii="Times New Roman" w:hAnsi="Times New Roman" w:cs="Times New Roman"/>
          <w:i/>
          <w:iCs/>
        </w:rPr>
        <w:t xml:space="preserve">                                </w:t>
      </w:r>
      <w:r w:rsidRPr="00ED342B">
        <w:rPr>
          <w:rFonts w:ascii="Times New Roman" w:hAnsi="Times New Roman" w:cs="Times New Roman"/>
          <w:i/>
          <w:iCs/>
          <w:sz w:val="20"/>
          <w:szCs w:val="20"/>
        </w:rPr>
        <w:t>образец подписи, фамилия, имя, отчество уполномоченного</w:t>
      </w:r>
      <w:r w:rsidRPr="00ED342B">
        <w:rPr>
          <w:rFonts w:ascii="Times New Roman" w:hAnsi="Times New Roman" w:cs="Times New Roman"/>
          <w:i/>
          <w:iCs/>
        </w:rPr>
        <w:t xml:space="preserve"> </w:t>
      </w:r>
      <w:r w:rsidRPr="00ED342B">
        <w:rPr>
          <w:rFonts w:ascii="Times New Roman" w:hAnsi="Times New Roman" w:cs="Times New Roman"/>
          <w:i/>
          <w:iCs/>
          <w:sz w:val="20"/>
          <w:szCs w:val="20"/>
        </w:rPr>
        <w:t xml:space="preserve">представителя   </w:t>
      </w:r>
    </w:p>
    <w:p w:rsidR="00A237DF" w:rsidRPr="00ED342B" w:rsidRDefault="00A237DF" w:rsidP="00AE489C">
      <w:pPr>
        <w:shd w:val="clear" w:color="auto" w:fill="FFFFFF"/>
        <w:ind w:right="-1"/>
        <w:jc w:val="both"/>
        <w:rPr>
          <w:rFonts w:ascii="Times New Roman" w:hAnsi="Times New Roman" w:cs="Times New Roman"/>
        </w:rPr>
      </w:pPr>
      <w:r w:rsidRPr="00ED342B">
        <w:rPr>
          <w:rFonts w:ascii="Times New Roman" w:hAnsi="Times New Roman" w:cs="Times New Roman"/>
          <w:i/>
          <w:iCs/>
          <w:sz w:val="20"/>
          <w:szCs w:val="20"/>
        </w:rPr>
        <w:t xml:space="preserve">                                    </w:t>
      </w:r>
      <w:r w:rsidRPr="00ED342B">
        <w:rPr>
          <w:rFonts w:ascii="Times New Roman" w:hAnsi="Times New Roman" w:cs="Times New Roman"/>
        </w:rPr>
        <w:t>___________________________________ / _____________________</w:t>
      </w:r>
    </w:p>
    <w:p w:rsidR="00A237DF" w:rsidRPr="00ED342B" w:rsidRDefault="00A237DF" w:rsidP="00AE489C">
      <w:pPr>
        <w:shd w:val="clear" w:color="auto" w:fill="FFFFFF"/>
        <w:rPr>
          <w:rFonts w:ascii="Times New Roman" w:hAnsi="Times New Roman" w:cs="Times New Roman"/>
          <w:i/>
          <w:iCs/>
          <w:sz w:val="20"/>
          <w:szCs w:val="20"/>
        </w:rPr>
      </w:pP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i/>
          <w:iCs/>
          <w:sz w:val="20"/>
          <w:szCs w:val="20"/>
        </w:rPr>
        <w:t xml:space="preserve">подпись, фамилия, имя, отчество Клиента </w:t>
      </w:r>
    </w:p>
    <w:p w:rsidR="00A237DF" w:rsidRPr="00ED342B" w:rsidRDefault="00A237DF" w:rsidP="00AE489C">
      <w:pPr>
        <w:shd w:val="clear" w:color="auto" w:fill="FFFFFF"/>
        <w:rPr>
          <w:rFonts w:ascii="Times New Roman" w:hAnsi="Times New Roman" w:cs="Times New Roman"/>
          <w:iCs/>
          <w:sz w:val="20"/>
          <w:szCs w:val="20"/>
        </w:rPr>
      </w:pPr>
    </w:p>
    <w:p w:rsidR="00A237DF" w:rsidRPr="00ED342B" w:rsidRDefault="00A237DF" w:rsidP="00AE489C">
      <w:pPr>
        <w:shd w:val="clear" w:color="auto" w:fill="FFFFFF"/>
        <w:rPr>
          <w:rFonts w:ascii="Times New Roman" w:hAnsi="Times New Roman" w:cs="Times New Roman"/>
          <w:iCs/>
        </w:rPr>
      </w:pPr>
      <w:r w:rsidRPr="00ED342B">
        <w:rPr>
          <w:rFonts w:ascii="Times New Roman" w:hAnsi="Times New Roman" w:cs="Times New Roman"/>
          <w:iCs/>
        </w:rPr>
        <w:t>Доверенность составлена и подписана в моем присутствии **</w:t>
      </w:r>
    </w:p>
    <w:p w:rsidR="00A237DF" w:rsidRPr="00ED342B" w:rsidRDefault="00A237DF" w:rsidP="00AE489C">
      <w:pPr>
        <w:shd w:val="clear" w:color="auto" w:fill="FFFFFF"/>
        <w:rPr>
          <w:rFonts w:ascii="Times New Roman" w:hAnsi="Times New Roman" w:cs="Times New Roman"/>
          <w:iCs/>
        </w:rPr>
      </w:pPr>
      <w:r w:rsidRPr="00ED342B">
        <w:rPr>
          <w:rFonts w:ascii="Times New Roman" w:hAnsi="Times New Roman" w:cs="Times New Roman"/>
          <w:iCs/>
        </w:rPr>
        <w:t xml:space="preserve">                              _________________________________________________________</w:t>
      </w:r>
    </w:p>
    <w:p w:rsidR="00A237DF" w:rsidRPr="00ED342B" w:rsidRDefault="00A237DF" w:rsidP="00AE489C">
      <w:pPr>
        <w:shd w:val="clear" w:color="auto" w:fill="FFFFFF"/>
        <w:rPr>
          <w:rFonts w:ascii="Times New Roman" w:hAnsi="Times New Roman" w:cs="Times New Roman"/>
          <w:iCs/>
          <w:sz w:val="20"/>
          <w:szCs w:val="20"/>
        </w:rPr>
      </w:pPr>
      <w:r w:rsidRPr="00ED342B">
        <w:rPr>
          <w:rFonts w:ascii="Times New Roman" w:hAnsi="Times New Roman" w:cs="Times New Roman"/>
          <w:i/>
          <w:iCs/>
          <w:sz w:val="20"/>
          <w:szCs w:val="20"/>
        </w:rPr>
        <w:t xml:space="preserve">                                    фамилия, имя, отчество, подпись, подразделение работник АКБ «Трансстройбанк» (АО)</w:t>
      </w:r>
      <w:r w:rsidRPr="00ED342B">
        <w:rPr>
          <w:rFonts w:ascii="Times New Roman" w:hAnsi="Times New Roman" w:cs="Times New Roman"/>
          <w:iCs/>
          <w:sz w:val="20"/>
          <w:szCs w:val="20"/>
        </w:rPr>
        <w:t>»</w:t>
      </w:r>
    </w:p>
    <w:p w:rsidR="00A237DF" w:rsidRPr="00ED342B" w:rsidRDefault="00A237DF" w:rsidP="00AE489C">
      <w:pPr>
        <w:shd w:val="clear" w:color="auto" w:fill="FFFFFF"/>
        <w:rPr>
          <w:rFonts w:ascii="Times New Roman" w:hAnsi="Times New Roman" w:cs="Times New Roman"/>
          <w:iCs/>
          <w:sz w:val="20"/>
          <w:szCs w:val="20"/>
        </w:rPr>
      </w:pPr>
    </w:p>
    <w:p w:rsidR="00A237DF" w:rsidRPr="00ED342B" w:rsidRDefault="00A237DF" w:rsidP="00AE489C">
      <w:pPr>
        <w:shd w:val="clear" w:color="auto" w:fill="FFFFFF"/>
        <w:rPr>
          <w:rFonts w:ascii="Times New Roman" w:hAnsi="Times New Roman" w:cs="Times New Roman"/>
          <w:iCs/>
          <w:sz w:val="20"/>
          <w:szCs w:val="20"/>
        </w:rPr>
      </w:pPr>
    </w:p>
    <w:p w:rsidR="00A237DF" w:rsidRPr="00ED342B" w:rsidRDefault="00A237DF" w:rsidP="00AE489C">
      <w:pPr>
        <w:shd w:val="clear" w:color="auto" w:fill="FFFFFF"/>
        <w:rPr>
          <w:rFonts w:ascii="Times New Roman" w:hAnsi="Times New Roman" w:cs="Times New Roman"/>
          <w:i/>
        </w:rPr>
      </w:pPr>
      <w:r w:rsidRPr="00ED342B">
        <w:rPr>
          <w:rFonts w:ascii="Times New Roman" w:hAnsi="Times New Roman" w:cs="Times New Roman"/>
          <w:i/>
          <w:iCs/>
          <w:sz w:val="20"/>
          <w:szCs w:val="20"/>
        </w:rPr>
        <w:t>** Указывается при удостоверении подписи уполномоченного представителя Клиента в офисе АКБ «Трансстройбанк» (АО).</w:t>
      </w: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pPr>
    </w:p>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jc w:val="both"/>
        <w:rPr>
          <w:rFonts w:ascii="Times New Roman" w:hAnsi="Times New Roman" w:cs="Times New Roman"/>
        </w:rPr>
      </w:pPr>
    </w:p>
    <w:tbl>
      <w:tblPr>
        <w:tblpPr w:leftFromText="180" w:rightFromText="180" w:vertAnchor="text" w:horzAnchor="margin" w:tblpX="6120" w:tblpY="182"/>
        <w:tblW w:w="3888" w:type="dxa"/>
        <w:tblLook w:val="0000" w:firstRow="0" w:lastRow="0" w:firstColumn="0" w:lastColumn="0" w:noHBand="0" w:noVBand="0"/>
      </w:tblPr>
      <w:tblGrid>
        <w:gridCol w:w="3888"/>
      </w:tblGrid>
      <w:tr w:rsidR="00A237DF" w:rsidRPr="00ED342B">
        <w:tc>
          <w:tcPr>
            <w:tcW w:w="3888" w:type="dxa"/>
          </w:tcPr>
          <w:p w:rsidR="00A237DF" w:rsidRPr="00ED342B" w:rsidRDefault="00A237DF" w:rsidP="00AE489C">
            <w:pPr>
              <w:pStyle w:val="af4"/>
              <w:shd w:val="clear" w:color="auto" w:fill="FFFFFF"/>
              <w:ind w:left="0" w:firstLine="0"/>
              <w:rPr>
                <w:color w:val="000000"/>
                <w:sz w:val="20"/>
                <w:szCs w:val="20"/>
                <w:lang w:val="ru-RU"/>
              </w:rPr>
            </w:pPr>
            <w:r w:rsidRPr="00ED342B">
              <w:rPr>
                <w:color w:val="000000"/>
                <w:sz w:val="20"/>
                <w:szCs w:val="20"/>
                <w:lang w:val="ru-RU"/>
              </w:rPr>
              <w:lastRenderedPageBreak/>
              <w:t xml:space="preserve">Приложение № 9 </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 АКБ «Трансстройбанк» (АО) брокерских услуг</w:t>
            </w:r>
          </w:p>
          <w:p w:rsidR="00A237DF" w:rsidRPr="00ED342B" w:rsidRDefault="00A237DF" w:rsidP="00AE489C">
            <w:pPr>
              <w:shd w:val="clear" w:color="auto" w:fill="FFFFFF"/>
              <w:rPr>
                <w:rFonts w:ascii="Times New Roman" w:hAnsi="Times New Roman" w:cs="Times New Roman"/>
                <w:sz w:val="20"/>
                <w:szCs w:val="20"/>
              </w:rPr>
            </w:pPr>
          </w:p>
        </w:tc>
      </w:tr>
    </w:tbl>
    <w:p w:rsidR="00A237DF" w:rsidRPr="00ED342B" w:rsidRDefault="00A237DF" w:rsidP="00AE489C">
      <w:pPr>
        <w:shd w:val="clear" w:color="auto" w:fill="FFFFFF"/>
        <w:jc w:val="both"/>
        <w:rPr>
          <w:rFonts w:ascii="Times New Roman" w:hAnsi="Times New Roman" w:cs="Times New Roman"/>
        </w:rPr>
      </w:pPr>
    </w:p>
    <w:p w:rsidR="00A237DF" w:rsidRPr="00ED342B" w:rsidRDefault="00A237DF" w:rsidP="00AE489C">
      <w:pPr>
        <w:shd w:val="clear" w:color="auto" w:fill="FFFFFF"/>
        <w:jc w:val="both"/>
        <w:rPr>
          <w:rFonts w:ascii="Times New Roman" w:hAnsi="Times New Roman" w:cs="Times New Roman"/>
          <w:sz w:val="20"/>
          <w:szCs w:val="20"/>
        </w:rPr>
      </w:pPr>
    </w:p>
    <w:p w:rsidR="00A237DF" w:rsidRPr="00ED342B" w:rsidRDefault="00A237DF" w:rsidP="00AE489C">
      <w:pPr>
        <w:pStyle w:val="210"/>
        <w:tabs>
          <w:tab w:val="left" w:pos="1510"/>
        </w:tabs>
        <w:spacing w:before="0" w:after="0" w:line="276" w:lineRule="auto"/>
        <w:jc w:val="both"/>
        <w:rPr>
          <w:sz w:val="20"/>
          <w:szCs w:val="20"/>
        </w:rPr>
      </w:pPr>
    </w:p>
    <w:p w:rsidR="00A237DF" w:rsidRPr="00ED342B" w:rsidRDefault="00A237DF" w:rsidP="00AE489C">
      <w:pPr>
        <w:pStyle w:val="210"/>
        <w:tabs>
          <w:tab w:val="left" w:pos="1510"/>
        </w:tabs>
        <w:spacing w:before="0" w:after="0" w:line="276" w:lineRule="auto"/>
        <w:jc w:val="both"/>
        <w:rPr>
          <w:sz w:val="20"/>
          <w:szCs w:val="20"/>
        </w:rPr>
      </w:pPr>
    </w:p>
    <w:p w:rsidR="00A237DF" w:rsidRPr="00ED342B" w:rsidRDefault="00A237DF" w:rsidP="00AE489C">
      <w:pPr>
        <w:pStyle w:val="210"/>
        <w:tabs>
          <w:tab w:val="left" w:pos="1510"/>
        </w:tabs>
        <w:spacing w:before="0" w:after="0" w:line="276" w:lineRule="auto"/>
        <w:jc w:val="both"/>
        <w:rPr>
          <w:sz w:val="20"/>
          <w:szCs w:val="20"/>
        </w:rPr>
      </w:pPr>
    </w:p>
    <w:p w:rsidR="00A237DF" w:rsidRPr="00ED342B" w:rsidRDefault="00A237DF" w:rsidP="00AE489C">
      <w:pPr>
        <w:pStyle w:val="210"/>
        <w:tabs>
          <w:tab w:val="left" w:pos="1510"/>
        </w:tabs>
        <w:spacing w:before="0" w:after="0" w:line="276" w:lineRule="auto"/>
        <w:jc w:val="right"/>
        <w:rPr>
          <w:sz w:val="20"/>
          <w:szCs w:val="20"/>
        </w:rPr>
      </w:pPr>
    </w:p>
    <w:p w:rsidR="00A237DF" w:rsidRPr="00ED342B" w:rsidRDefault="00A237DF" w:rsidP="00AE489C">
      <w:pPr>
        <w:pStyle w:val="af4"/>
        <w:shd w:val="clear" w:color="auto" w:fill="FFFFFF"/>
        <w:jc w:val="center"/>
        <w:rPr>
          <w:b/>
          <w:color w:val="000000"/>
          <w:sz w:val="20"/>
          <w:szCs w:val="20"/>
          <w:lang w:val="ru-RU"/>
        </w:rPr>
      </w:pPr>
    </w:p>
    <w:p w:rsidR="00A237DF" w:rsidRPr="00ED342B" w:rsidRDefault="00A237DF" w:rsidP="00AE489C">
      <w:pPr>
        <w:pStyle w:val="af4"/>
        <w:shd w:val="clear" w:color="auto" w:fill="FFFFFF"/>
        <w:jc w:val="center"/>
        <w:rPr>
          <w:b/>
          <w:color w:val="000000"/>
          <w:sz w:val="20"/>
          <w:szCs w:val="20"/>
          <w:lang w:val="ru-RU"/>
        </w:rPr>
      </w:pPr>
      <w:r w:rsidRPr="00ED342B">
        <w:rPr>
          <w:b/>
          <w:color w:val="000000"/>
          <w:sz w:val="20"/>
          <w:szCs w:val="20"/>
          <w:lang w:val="ru-RU"/>
        </w:rPr>
        <w:t>ПОРУЧЕНИЕ КЛИЕНТА</w:t>
      </w:r>
    </w:p>
    <w:p w:rsidR="00A237DF" w:rsidRPr="00ED342B" w:rsidRDefault="00A237DF" w:rsidP="00AE489C">
      <w:pPr>
        <w:pStyle w:val="af4"/>
        <w:shd w:val="clear" w:color="auto" w:fill="FFFFFF"/>
        <w:jc w:val="center"/>
        <w:rPr>
          <w:b/>
          <w:bCs/>
          <w:color w:val="000000"/>
          <w:sz w:val="20"/>
          <w:szCs w:val="20"/>
          <w:lang w:val="ru-RU"/>
        </w:rPr>
      </w:pPr>
      <w:r w:rsidRPr="00ED342B">
        <w:rPr>
          <w:b/>
          <w:bCs/>
          <w:color w:val="000000"/>
          <w:sz w:val="20"/>
          <w:szCs w:val="20"/>
          <w:lang w:val="ru-RU"/>
        </w:rPr>
        <w:t>от «___» ___________ 20__ г.</w:t>
      </w:r>
    </w:p>
    <w:p w:rsidR="00A237DF" w:rsidRPr="00ED342B" w:rsidRDefault="00A237DF" w:rsidP="00AE489C">
      <w:pPr>
        <w:pStyle w:val="af4"/>
        <w:shd w:val="clear" w:color="auto" w:fill="FFFFFF"/>
        <w:jc w:val="center"/>
        <w:rPr>
          <w:b/>
          <w:color w:val="000000"/>
          <w:sz w:val="20"/>
          <w:szCs w:val="20"/>
          <w:lang w:val="ru-RU"/>
        </w:rPr>
      </w:pPr>
      <w:r w:rsidRPr="00ED342B">
        <w:rPr>
          <w:b/>
          <w:color w:val="000000"/>
          <w:sz w:val="20"/>
          <w:szCs w:val="20"/>
          <w:lang w:val="ru-RU"/>
        </w:rPr>
        <w:t>на совершение сделки с ценными бумагами</w:t>
      </w:r>
    </w:p>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Клиент: _____________________________________________</w:t>
      </w:r>
    </w:p>
    <w:p w:rsidR="00A237DF" w:rsidRPr="00ED342B" w:rsidRDefault="00A237DF" w:rsidP="00AE489C">
      <w:pPr>
        <w:shd w:val="clear" w:color="auto" w:fill="FFFFFF"/>
        <w:rPr>
          <w:rFonts w:ascii="Times New Roman" w:hAnsi="Times New Roman" w:cs="Times New Roman"/>
          <w:i/>
          <w:sz w:val="20"/>
          <w:szCs w:val="20"/>
        </w:rPr>
      </w:pP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i/>
          <w:sz w:val="20"/>
          <w:szCs w:val="20"/>
        </w:rPr>
        <w:t>наименование/уникальный код</w:t>
      </w:r>
    </w:p>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Договор на брокерское обслуживание № __________ от «___» ________________ 20__ г.</w:t>
      </w:r>
      <w:r w:rsidRPr="00ED342B">
        <w:rPr>
          <w:rStyle w:val="aff4"/>
          <w:rFonts w:ascii="Times New Roman" w:hAnsi="Times New Roman"/>
          <w:sz w:val="20"/>
          <w:szCs w:val="20"/>
        </w:rPr>
        <w:footnoteReference w:customMarkFollows="1" w:id="3"/>
        <w:t>1</w:t>
      </w:r>
    </w:p>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shd w:val="clear" w:color="auto" w:fill="FFFFFF"/>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275"/>
        <w:gridCol w:w="1276"/>
        <w:gridCol w:w="851"/>
        <w:gridCol w:w="1275"/>
        <w:gridCol w:w="851"/>
        <w:gridCol w:w="992"/>
      </w:tblGrid>
      <w:tr w:rsidR="00A237DF" w:rsidRPr="00ED342B">
        <w:trPr>
          <w:cantSplit/>
        </w:trPr>
        <w:tc>
          <w:tcPr>
            <w:tcW w:w="1560"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Эмитент ЦБ /лицо, выдавшее ЦБ/ акцептант</w:t>
            </w:r>
          </w:p>
        </w:tc>
        <w:tc>
          <w:tcPr>
            <w:tcW w:w="1701"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Вид, категория /тип, выпуск, транш, серия ЦБ</w:t>
            </w:r>
          </w:p>
        </w:tc>
        <w:tc>
          <w:tcPr>
            <w:tcW w:w="1275"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Вид сделки (покупка, продажа, иной вид сделки)</w:t>
            </w:r>
          </w:p>
        </w:tc>
        <w:tc>
          <w:tcPr>
            <w:tcW w:w="1276"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Количество ЦБ (или однозначные условия его определения</w:t>
            </w:r>
          </w:p>
        </w:tc>
        <w:tc>
          <w:tcPr>
            <w:tcW w:w="851"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Валюта цены</w:t>
            </w:r>
          </w:p>
        </w:tc>
        <w:tc>
          <w:tcPr>
            <w:tcW w:w="1275"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Цена одной ЦБ или однозначные  условия ее определения</w:t>
            </w:r>
          </w:p>
        </w:tc>
        <w:tc>
          <w:tcPr>
            <w:tcW w:w="851"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Срок действия поручения</w:t>
            </w:r>
          </w:p>
        </w:tc>
        <w:tc>
          <w:tcPr>
            <w:tcW w:w="992" w:type="dxa"/>
          </w:tcPr>
          <w:p w:rsidR="00A237DF" w:rsidRPr="00ED342B" w:rsidRDefault="00A237DF" w:rsidP="00AE489C">
            <w:pPr>
              <w:shd w:val="clear" w:color="auto" w:fill="FFFFFF"/>
              <w:jc w:val="center"/>
              <w:rPr>
                <w:rFonts w:ascii="Times New Roman" w:hAnsi="Times New Roman" w:cs="Times New Roman"/>
                <w:sz w:val="20"/>
                <w:szCs w:val="20"/>
              </w:rPr>
            </w:pPr>
            <w:r w:rsidRPr="00ED342B">
              <w:rPr>
                <w:rFonts w:ascii="Times New Roman" w:hAnsi="Times New Roman" w:cs="Times New Roman"/>
                <w:sz w:val="20"/>
                <w:szCs w:val="20"/>
              </w:rPr>
              <w:t>Иная информация</w:t>
            </w:r>
            <w:r w:rsidRPr="00ED342B">
              <w:rPr>
                <w:rStyle w:val="aff4"/>
                <w:rFonts w:ascii="Times New Roman" w:hAnsi="Times New Roman"/>
                <w:sz w:val="20"/>
                <w:szCs w:val="20"/>
              </w:rPr>
              <w:footnoteReference w:customMarkFollows="1" w:id="4"/>
              <w:t>2</w:t>
            </w:r>
          </w:p>
        </w:tc>
      </w:tr>
      <w:tr w:rsidR="00A237DF" w:rsidRPr="00ED342B">
        <w:trPr>
          <w:cantSplit/>
        </w:trPr>
        <w:tc>
          <w:tcPr>
            <w:tcW w:w="1560" w:type="dxa"/>
          </w:tcPr>
          <w:p w:rsidR="00A237DF" w:rsidRPr="00ED342B" w:rsidRDefault="00A237DF" w:rsidP="00AE489C">
            <w:pPr>
              <w:shd w:val="clear" w:color="auto" w:fill="FFFFFF"/>
              <w:rPr>
                <w:rFonts w:ascii="Times New Roman" w:hAnsi="Times New Roman" w:cs="Times New Roman"/>
                <w:sz w:val="20"/>
                <w:szCs w:val="20"/>
              </w:rPr>
            </w:pPr>
          </w:p>
        </w:tc>
        <w:tc>
          <w:tcPr>
            <w:tcW w:w="170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1276"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992" w:type="dxa"/>
          </w:tcPr>
          <w:p w:rsidR="00A237DF" w:rsidRPr="00ED342B" w:rsidRDefault="00A237DF" w:rsidP="00AE489C">
            <w:pPr>
              <w:shd w:val="clear" w:color="auto" w:fill="FFFFFF"/>
              <w:rPr>
                <w:rFonts w:ascii="Times New Roman" w:hAnsi="Times New Roman" w:cs="Times New Roman"/>
                <w:sz w:val="20"/>
                <w:szCs w:val="20"/>
              </w:rPr>
            </w:pPr>
          </w:p>
        </w:tc>
      </w:tr>
      <w:tr w:rsidR="00A237DF" w:rsidRPr="00ED342B">
        <w:trPr>
          <w:cantSplit/>
        </w:trPr>
        <w:tc>
          <w:tcPr>
            <w:tcW w:w="1560" w:type="dxa"/>
          </w:tcPr>
          <w:p w:rsidR="00A237DF" w:rsidRPr="00ED342B" w:rsidRDefault="00A237DF" w:rsidP="00AE489C">
            <w:pPr>
              <w:shd w:val="clear" w:color="auto" w:fill="FFFFFF"/>
              <w:rPr>
                <w:rFonts w:ascii="Times New Roman" w:hAnsi="Times New Roman" w:cs="Times New Roman"/>
                <w:sz w:val="20"/>
                <w:szCs w:val="20"/>
              </w:rPr>
            </w:pPr>
          </w:p>
        </w:tc>
        <w:tc>
          <w:tcPr>
            <w:tcW w:w="170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1276"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992" w:type="dxa"/>
          </w:tcPr>
          <w:p w:rsidR="00A237DF" w:rsidRPr="00ED342B" w:rsidRDefault="00A237DF" w:rsidP="00AE489C">
            <w:pPr>
              <w:shd w:val="clear" w:color="auto" w:fill="FFFFFF"/>
              <w:rPr>
                <w:rFonts w:ascii="Times New Roman" w:hAnsi="Times New Roman" w:cs="Times New Roman"/>
                <w:sz w:val="20"/>
                <w:szCs w:val="20"/>
              </w:rPr>
            </w:pPr>
          </w:p>
        </w:tc>
      </w:tr>
      <w:tr w:rsidR="00A237DF" w:rsidRPr="00ED342B">
        <w:trPr>
          <w:cantSplit/>
        </w:trPr>
        <w:tc>
          <w:tcPr>
            <w:tcW w:w="1560" w:type="dxa"/>
          </w:tcPr>
          <w:p w:rsidR="00A237DF" w:rsidRPr="00ED342B" w:rsidRDefault="00A237DF" w:rsidP="00AE489C">
            <w:pPr>
              <w:shd w:val="clear" w:color="auto" w:fill="FFFFFF"/>
              <w:rPr>
                <w:rFonts w:ascii="Times New Roman" w:hAnsi="Times New Roman" w:cs="Times New Roman"/>
                <w:sz w:val="20"/>
                <w:szCs w:val="20"/>
              </w:rPr>
            </w:pPr>
          </w:p>
        </w:tc>
        <w:tc>
          <w:tcPr>
            <w:tcW w:w="170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1276"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992" w:type="dxa"/>
          </w:tcPr>
          <w:p w:rsidR="00A237DF" w:rsidRPr="00ED342B" w:rsidRDefault="00A237DF" w:rsidP="00AE489C">
            <w:pPr>
              <w:shd w:val="clear" w:color="auto" w:fill="FFFFFF"/>
              <w:rPr>
                <w:rFonts w:ascii="Times New Roman" w:hAnsi="Times New Roman" w:cs="Times New Roman"/>
                <w:sz w:val="20"/>
                <w:szCs w:val="20"/>
              </w:rPr>
            </w:pPr>
          </w:p>
        </w:tc>
      </w:tr>
      <w:tr w:rsidR="00A237DF" w:rsidRPr="00ED342B">
        <w:trPr>
          <w:cantSplit/>
        </w:trPr>
        <w:tc>
          <w:tcPr>
            <w:tcW w:w="1560" w:type="dxa"/>
          </w:tcPr>
          <w:p w:rsidR="00A237DF" w:rsidRPr="00ED342B" w:rsidRDefault="00A237DF" w:rsidP="00AE489C">
            <w:pPr>
              <w:shd w:val="clear" w:color="auto" w:fill="FFFFFF"/>
              <w:rPr>
                <w:rFonts w:ascii="Times New Roman" w:hAnsi="Times New Roman" w:cs="Times New Roman"/>
                <w:sz w:val="20"/>
                <w:szCs w:val="20"/>
              </w:rPr>
            </w:pPr>
          </w:p>
        </w:tc>
        <w:tc>
          <w:tcPr>
            <w:tcW w:w="170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1276"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992" w:type="dxa"/>
          </w:tcPr>
          <w:p w:rsidR="00A237DF" w:rsidRPr="00ED342B" w:rsidRDefault="00A237DF" w:rsidP="00AE489C">
            <w:pPr>
              <w:shd w:val="clear" w:color="auto" w:fill="FFFFFF"/>
              <w:rPr>
                <w:rFonts w:ascii="Times New Roman" w:hAnsi="Times New Roman" w:cs="Times New Roman"/>
                <w:sz w:val="20"/>
                <w:szCs w:val="20"/>
              </w:rPr>
            </w:pPr>
          </w:p>
        </w:tc>
      </w:tr>
      <w:tr w:rsidR="00A237DF" w:rsidRPr="00ED342B">
        <w:trPr>
          <w:cantSplit/>
        </w:trPr>
        <w:tc>
          <w:tcPr>
            <w:tcW w:w="1560" w:type="dxa"/>
          </w:tcPr>
          <w:p w:rsidR="00A237DF" w:rsidRPr="00ED342B" w:rsidRDefault="00A237DF" w:rsidP="00AE489C">
            <w:pPr>
              <w:shd w:val="clear" w:color="auto" w:fill="FFFFFF"/>
              <w:rPr>
                <w:rFonts w:ascii="Times New Roman" w:hAnsi="Times New Roman" w:cs="Times New Roman"/>
                <w:sz w:val="20"/>
                <w:szCs w:val="20"/>
              </w:rPr>
            </w:pPr>
          </w:p>
        </w:tc>
        <w:tc>
          <w:tcPr>
            <w:tcW w:w="170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1276"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1275" w:type="dxa"/>
          </w:tcPr>
          <w:p w:rsidR="00A237DF" w:rsidRPr="00ED342B" w:rsidRDefault="00A237DF" w:rsidP="00AE489C">
            <w:pPr>
              <w:shd w:val="clear" w:color="auto" w:fill="FFFFFF"/>
              <w:rPr>
                <w:rFonts w:ascii="Times New Roman" w:hAnsi="Times New Roman" w:cs="Times New Roman"/>
                <w:sz w:val="20"/>
                <w:szCs w:val="20"/>
              </w:rPr>
            </w:pPr>
          </w:p>
        </w:tc>
        <w:tc>
          <w:tcPr>
            <w:tcW w:w="851" w:type="dxa"/>
          </w:tcPr>
          <w:p w:rsidR="00A237DF" w:rsidRPr="00ED342B" w:rsidRDefault="00A237DF" w:rsidP="00AE489C">
            <w:pPr>
              <w:shd w:val="clear" w:color="auto" w:fill="FFFFFF"/>
              <w:rPr>
                <w:rFonts w:ascii="Times New Roman" w:hAnsi="Times New Roman" w:cs="Times New Roman"/>
                <w:sz w:val="20"/>
                <w:szCs w:val="20"/>
              </w:rPr>
            </w:pPr>
          </w:p>
        </w:tc>
        <w:tc>
          <w:tcPr>
            <w:tcW w:w="992" w:type="dxa"/>
          </w:tcPr>
          <w:p w:rsidR="00A237DF" w:rsidRPr="00ED342B" w:rsidRDefault="00A237DF" w:rsidP="00AE489C">
            <w:pPr>
              <w:shd w:val="clear" w:color="auto" w:fill="FFFFFF"/>
              <w:rPr>
                <w:rFonts w:ascii="Times New Roman" w:hAnsi="Times New Roman" w:cs="Times New Roman"/>
                <w:sz w:val="20"/>
                <w:szCs w:val="20"/>
              </w:rPr>
            </w:pPr>
          </w:p>
        </w:tc>
      </w:tr>
    </w:tbl>
    <w:p w:rsidR="00A237DF" w:rsidRPr="00ED342B" w:rsidRDefault="00A237DF" w:rsidP="00AE489C">
      <w:pPr>
        <w:shd w:val="clear" w:color="auto" w:fill="FFFFFF"/>
        <w:ind w:right="566"/>
        <w:rPr>
          <w:rFonts w:ascii="Times New Roman" w:hAnsi="Times New Roman" w:cs="Times New Roman"/>
          <w:sz w:val="20"/>
          <w:szCs w:val="20"/>
          <w:lang w:val="en-US"/>
        </w:rPr>
      </w:pPr>
    </w:p>
    <w:p w:rsidR="00A237DF" w:rsidRPr="00ED342B" w:rsidRDefault="00A237DF" w:rsidP="00AE489C">
      <w:pPr>
        <w:shd w:val="clear" w:color="auto" w:fill="FFFFFF"/>
        <w:ind w:right="566"/>
        <w:rPr>
          <w:rFonts w:ascii="Times New Roman" w:hAnsi="Times New Roman" w:cs="Times New Roman"/>
          <w:sz w:val="20"/>
          <w:szCs w:val="20"/>
          <w:lang w:val="en-US"/>
        </w:rPr>
      </w:pPr>
    </w:p>
    <w:p w:rsidR="00A237DF" w:rsidRPr="00ED342B" w:rsidRDefault="00A237DF" w:rsidP="00AE489C">
      <w:pPr>
        <w:shd w:val="clear" w:color="auto" w:fill="FFFFFF"/>
        <w:ind w:right="566"/>
        <w:rPr>
          <w:rFonts w:ascii="Times New Roman" w:hAnsi="Times New Roman" w:cs="Times New Roman"/>
          <w:sz w:val="20"/>
          <w:szCs w:val="20"/>
        </w:rPr>
      </w:pPr>
      <w:r w:rsidRPr="00ED342B">
        <w:rPr>
          <w:rFonts w:ascii="Times New Roman" w:hAnsi="Times New Roman" w:cs="Times New Roman"/>
          <w:sz w:val="20"/>
          <w:szCs w:val="20"/>
        </w:rPr>
        <w:t>Подпись Клиента</w:t>
      </w:r>
      <w:r w:rsidRPr="00ED342B">
        <w:rPr>
          <w:rStyle w:val="aff4"/>
          <w:rFonts w:ascii="Times New Roman" w:hAnsi="Times New Roman"/>
          <w:sz w:val="20"/>
          <w:szCs w:val="20"/>
        </w:rPr>
        <w:footnoteReference w:customMarkFollows="1" w:id="5"/>
        <w:t>3</w:t>
      </w:r>
      <w:r w:rsidRPr="00ED342B">
        <w:rPr>
          <w:rFonts w:ascii="Times New Roman" w:hAnsi="Times New Roman" w:cs="Times New Roman"/>
          <w:sz w:val="20"/>
          <w:szCs w:val="20"/>
        </w:rPr>
        <w:t xml:space="preserve"> / иное обозначение, </w:t>
      </w:r>
    </w:p>
    <w:p w:rsidR="00A237DF" w:rsidRPr="00ED342B" w:rsidRDefault="00A237DF" w:rsidP="00AE489C">
      <w:pPr>
        <w:shd w:val="clear" w:color="auto" w:fill="FFFFFF"/>
        <w:ind w:right="566"/>
        <w:rPr>
          <w:rFonts w:ascii="Times New Roman" w:hAnsi="Times New Roman" w:cs="Times New Roman"/>
          <w:sz w:val="20"/>
          <w:szCs w:val="20"/>
          <w:lang w:val="en-US"/>
        </w:rPr>
      </w:pPr>
      <w:r w:rsidRPr="00ED342B">
        <w:rPr>
          <w:rFonts w:ascii="Times New Roman" w:hAnsi="Times New Roman" w:cs="Times New Roman"/>
          <w:sz w:val="20"/>
          <w:szCs w:val="20"/>
        </w:rPr>
        <w:t>приравниваемое к подписи Клиента</w:t>
      </w:r>
      <w:r w:rsidRPr="00ED342B">
        <w:rPr>
          <w:rStyle w:val="aff4"/>
          <w:rFonts w:ascii="Times New Roman" w:hAnsi="Times New Roman"/>
          <w:sz w:val="20"/>
          <w:szCs w:val="20"/>
        </w:rPr>
        <w:footnoteReference w:customMarkFollows="1" w:id="6"/>
        <w:t>4</w:t>
      </w:r>
      <w:r w:rsidRPr="00ED342B">
        <w:rPr>
          <w:rFonts w:ascii="Times New Roman" w:hAnsi="Times New Roman" w:cs="Times New Roman"/>
          <w:sz w:val="20"/>
          <w:szCs w:val="20"/>
        </w:rPr>
        <w:t xml:space="preserve">          __________________________</w:t>
      </w:r>
    </w:p>
    <w:p w:rsidR="00A237DF" w:rsidRPr="00ED342B" w:rsidRDefault="00A237DF" w:rsidP="00AE489C">
      <w:pPr>
        <w:shd w:val="clear" w:color="auto" w:fill="FFFFFF"/>
        <w:ind w:right="566"/>
        <w:rPr>
          <w:rFonts w:ascii="Times New Roman" w:hAnsi="Times New Roman" w:cs="Times New Roman"/>
          <w:sz w:val="20"/>
          <w:szCs w:val="20"/>
          <w:lang w:val="en-US"/>
        </w:rPr>
      </w:pPr>
    </w:p>
    <w:p w:rsidR="00A237DF" w:rsidRPr="00ED342B" w:rsidRDefault="00A237DF" w:rsidP="00AE489C">
      <w:pPr>
        <w:pStyle w:val="1"/>
        <w:pBdr>
          <w:top w:val="single" w:sz="4" w:space="1" w:color="auto"/>
          <w:left w:val="single" w:sz="4" w:space="4" w:color="auto"/>
          <w:bottom w:val="single" w:sz="4" w:space="1" w:color="auto"/>
          <w:right w:val="single" w:sz="4" w:space="0" w:color="auto"/>
        </w:pBdr>
        <w:shd w:val="clear" w:color="auto" w:fill="FFFFFF"/>
        <w:ind w:left="0"/>
        <w:rPr>
          <w:color w:val="000000"/>
          <w:sz w:val="20"/>
          <w:szCs w:val="20"/>
        </w:rPr>
      </w:pPr>
      <w:r w:rsidRPr="00ED342B">
        <w:rPr>
          <w:color w:val="000000"/>
          <w:sz w:val="20"/>
          <w:szCs w:val="20"/>
        </w:rPr>
        <w:t>Для служебных отметок Банка</w:t>
      </w: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0"/>
          <w:szCs w:val="20"/>
        </w:rPr>
      </w:pP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0"/>
          <w:szCs w:val="20"/>
        </w:rPr>
      </w:pPr>
      <w:r w:rsidRPr="00ED342B">
        <w:rPr>
          <w:rFonts w:ascii="Times New Roman" w:hAnsi="Times New Roman" w:cs="Times New Roman"/>
          <w:sz w:val="20"/>
          <w:szCs w:val="20"/>
        </w:rPr>
        <w:t>Входящий № _____   Дата приема поручения «___» ___________ 20__ г. Время  ____час. ____ мин.</w:t>
      </w: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0"/>
          <w:szCs w:val="20"/>
        </w:rPr>
      </w:pP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0"/>
          <w:szCs w:val="20"/>
        </w:rPr>
      </w:pP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0"/>
          <w:szCs w:val="20"/>
        </w:rPr>
      </w:pP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0"/>
          <w:szCs w:val="20"/>
        </w:rPr>
      </w:pPr>
      <w:r w:rsidRPr="00ED342B">
        <w:rPr>
          <w:rFonts w:ascii="Times New Roman" w:hAnsi="Times New Roman" w:cs="Times New Roman"/>
          <w:sz w:val="20"/>
          <w:szCs w:val="20"/>
        </w:rPr>
        <w:t>Сотрудник, зарегистрировавший поручение  _____________________________</w:t>
      </w: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0"/>
          <w:szCs w:val="20"/>
        </w:rPr>
      </w:pP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t xml:space="preserve">      </w:t>
      </w:r>
      <w:r w:rsidRPr="00ED342B">
        <w:rPr>
          <w:rFonts w:ascii="Times New Roman" w:hAnsi="Times New Roman" w:cs="Times New Roman"/>
          <w:i/>
          <w:sz w:val="20"/>
          <w:szCs w:val="20"/>
        </w:rPr>
        <w:t>ФИО / подпись</w:t>
      </w:r>
    </w:p>
    <w:p w:rsidR="00A237DF" w:rsidRPr="00ED342B" w:rsidRDefault="00A237DF" w:rsidP="00AE489C">
      <w:pPr>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0"/>
          <w:szCs w:val="20"/>
        </w:rPr>
      </w:pPr>
    </w:p>
    <w:p w:rsidR="00A237DF" w:rsidRPr="00ED342B" w:rsidRDefault="00A237DF" w:rsidP="00AE489C">
      <w:pPr>
        <w:pStyle w:val="210"/>
        <w:tabs>
          <w:tab w:val="left" w:pos="1510"/>
        </w:tabs>
        <w:spacing w:before="0" w:after="0" w:line="276" w:lineRule="auto"/>
        <w:jc w:val="both"/>
        <w:rPr>
          <w:sz w:val="20"/>
          <w:szCs w:val="20"/>
          <w:lang w:val="en-US"/>
        </w:rPr>
      </w:pPr>
    </w:p>
    <w:p w:rsidR="00A237DF" w:rsidRPr="00ED342B" w:rsidRDefault="00A237DF" w:rsidP="00AE489C">
      <w:pPr>
        <w:pStyle w:val="210"/>
        <w:tabs>
          <w:tab w:val="left" w:pos="1510"/>
        </w:tabs>
        <w:spacing w:before="0" w:after="0" w:line="276" w:lineRule="auto"/>
        <w:jc w:val="both"/>
        <w:rPr>
          <w:sz w:val="20"/>
          <w:szCs w:val="20"/>
          <w:lang w:val="en-US"/>
        </w:rPr>
      </w:pPr>
    </w:p>
    <w:p w:rsidR="00A237DF" w:rsidRPr="00ED342B" w:rsidRDefault="00A237DF" w:rsidP="00AE489C">
      <w:pPr>
        <w:pStyle w:val="210"/>
        <w:tabs>
          <w:tab w:val="left" w:pos="1510"/>
        </w:tabs>
        <w:spacing w:before="0" w:after="0" w:line="276" w:lineRule="auto"/>
        <w:jc w:val="both"/>
        <w:rPr>
          <w:sz w:val="20"/>
          <w:szCs w:val="20"/>
          <w:lang w:val="en-US"/>
        </w:rPr>
      </w:pPr>
    </w:p>
    <w:p w:rsidR="00A237DF" w:rsidRPr="00ED342B" w:rsidRDefault="00A237DF" w:rsidP="00AE489C">
      <w:pPr>
        <w:pStyle w:val="210"/>
        <w:tabs>
          <w:tab w:val="left" w:pos="1510"/>
        </w:tabs>
        <w:spacing w:before="0" w:after="0" w:line="276" w:lineRule="auto"/>
        <w:jc w:val="both"/>
        <w:rPr>
          <w:sz w:val="20"/>
          <w:szCs w:val="20"/>
          <w:lang w:val="en-US"/>
        </w:rPr>
      </w:pPr>
    </w:p>
    <w:p w:rsidR="00A237DF" w:rsidRPr="00ED342B" w:rsidRDefault="00A237DF" w:rsidP="00AE489C">
      <w:pPr>
        <w:pStyle w:val="210"/>
        <w:tabs>
          <w:tab w:val="left" w:pos="1510"/>
        </w:tabs>
        <w:spacing w:before="0" w:after="0" w:line="276" w:lineRule="auto"/>
        <w:jc w:val="both"/>
        <w:rPr>
          <w:sz w:val="20"/>
          <w:szCs w:val="20"/>
          <w:lang w:val="en-US"/>
        </w:rPr>
      </w:pPr>
    </w:p>
    <w:p w:rsidR="00A237DF" w:rsidRPr="00ED342B" w:rsidRDefault="00A237DF" w:rsidP="00AE489C">
      <w:pPr>
        <w:pStyle w:val="210"/>
        <w:tabs>
          <w:tab w:val="left" w:pos="1510"/>
        </w:tabs>
        <w:spacing w:before="0" w:after="0" w:line="276" w:lineRule="auto"/>
        <w:jc w:val="both"/>
        <w:rPr>
          <w:sz w:val="20"/>
          <w:szCs w:val="20"/>
          <w:lang w:val="en-US"/>
        </w:rPr>
      </w:pPr>
    </w:p>
    <w:p w:rsidR="00A237DF" w:rsidRPr="00ED342B" w:rsidRDefault="00A237DF" w:rsidP="00AE489C">
      <w:pPr>
        <w:pStyle w:val="210"/>
        <w:tabs>
          <w:tab w:val="left" w:pos="1510"/>
        </w:tabs>
        <w:spacing w:before="0" w:after="0" w:line="276" w:lineRule="auto"/>
        <w:jc w:val="both"/>
        <w:rPr>
          <w:sz w:val="20"/>
          <w:szCs w:val="20"/>
          <w:lang w:val="en-US"/>
        </w:rPr>
      </w:pPr>
    </w:p>
    <w:p w:rsidR="00A237DF" w:rsidRDefault="00A237DF" w:rsidP="00AE489C">
      <w:pPr>
        <w:pStyle w:val="210"/>
        <w:tabs>
          <w:tab w:val="left" w:pos="1510"/>
        </w:tabs>
        <w:spacing w:before="0" w:after="0" w:line="276" w:lineRule="auto"/>
        <w:jc w:val="both"/>
        <w:rPr>
          <w:sz w:val="20"/>
          <w:szCs w:val="20"/>
          <w:lang w:val="en-US"/>
        </w:rPr>
      </w:pPr>
    </w:p>
    <w:p w:rsidR="00134D1B" w:rsidRPr="00ED342B" w:rsidRDefault="00134D1B" w:rsidP="00AE489C">
      <w:pPr>
        <w:pStyle w:val="210"/>
        <w:tabs>
          <w:tab w:val="left" w:pos="1510"/>
        </w:tabs>
        <w:spacing w:before="0" w:after="0" w:line="276" w:lineRule="auto"/>
        <w:jc w:val="both"/>
        <w:rPr>
          <w:sz w:val="20"/>
          <w:szCs w:val="20"/>
          <w:lang w:val="en-US"/>
        </w:rPr>
      </w:pPr>
    </w:p>
    <w:tbl>
      <w:tblPr>
        <w:tblpPr w:leftFromText="180" w:rightFromText="180" w:vertAnchor="text" w:horzAnchor="margin" w:tblpXSpec="right" w:tblpY="2"/>
        <w:tblW w:w="0" w:type="auto"/>
        <w:tblLook w:val="0000" w:firstRow="0" w:lastRow="0" w:firstColumn="0" w:lastColumn="0" w:noHBand="0" w:noVBand="0"/>
      </w:tblPr>
      <w:tblGrid>
        <w:gridCol w:w="4160"/>
      </w:tblGrid>
      <w:tr w:rsidR="00A237DF" w:rsidRPr="00ED342B">
        <w:tc>
          <w:tcPr>
            <w:tcW w:w="4160" w:type="dxa"/>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lastRenderedPageBreak/>
              <w:t>Приложение № 10</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 АКБ «Трансстройбанк» (АО) брокерских услуг</w:t>
            </w:r>
          </w:p>
        </w:tc>
      </w:tr>
    </w:tbl>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pStyle w:val="af2"/>
        <w:shd w:val="clear" w:color="auto" w:fill="FFFFFF"/>
        <w:rPr>
          <w:rFonts w:ascii="Times New Roman" w:hAnsi="Times New Roman" w:cs="Times New Roman"/>
          <w:sz w:val="20"/>
          <w:szCs w:val="20"/>
        </w:rPr>
      </w:pPr>
    </w:p>
    <w:p w:rsidR="00A237DF" w:rsidRPr="00ED342B" w:rsidRDefault="00A237DF" w:rsidP="00AE489C">
      <w:pPr>
        <w:pStyle w:val="af2"/>
        <w:shd w:val="clear" w:color="auto" w:fill="FFFFFF"/>
        <w:rPr>
          <w:rFonts w:ascii="Times New Roman" w:hAnsi="Times New Roman" w:cs="Times New Roman"/>
          <w:sz w:val="20"/>
          <w:szCs w:val="20"/>
        </w:rPr>
      </w:pPr>
    </w:p>
    <w:p w:rsidR="00A237DF" w:rsidRPr="00ED342B" w:rsidRDefault="00A237DF" w:rsidP="00AE489C">
      <w:pPr>
        <w:pStyle w:val="af4"/>
        <w:shd w:val="clear" w:color="auto" w:fill="FFFFFF"/>
        <w:jc w:val="right"/>
        <w:rPr>
          <w:i/>
          <w:color w:val="000000"/>
          <w:sz w:val="20"/>
          <w:szCs w:val="20"/>
          <w:lang w:val="ru-RU"/>
        </w:rPr>
      </w:pPr>
    </w:p>
    <w:p w:rsidR="00A237DF" w:rsidRPr="00ED342B" w:rsidRDefault="00A237DF" w:rsidP="00AE489C">
      <w:pPr>
        <w:pStyle w:val="af4"/>
        <w:shd w:val="clear" w:color="auto" w:fill="FFFFFF"/>
        <w:rPr>
          <w:color w:val="000000"/>
          <w:sz w:val="20"/>
          <w:szCs w:val="20"/>
          <w:lang w:val="ru-RU"/>
        </w:rPr>
      </w:pPr>
    </w:p>
    <w:p w:rsidR="00A237DF" w:rsidRPr="00ED342B" w:rsidRDefault="00A237DF" w:rsidP="00AE489C">
      <w:pPr>
        <w:pStyle w:val="af4"/>
        <w:shd w:val="clear" w:color="auto" w:fill="FFFFFF"/>
        <w:rPr>
          <w:color w:val="000000"/>
          <w:sz w:val="20"/>
          <w:szCs w:val="20"/>
          <w:lang w:val="ru-RU"/>
        </w:rPr>
      </w:pPr>
    </w:p>
    <w:p w:rsidR="00A237DF" w:rsidRPr="00ED342B" w:rsidRDefault="00A237DF" w:rsidP="00AE489C">
      <w:pPr>
        <w:pStyle w:val="af4"/>
        <w:shd w:val="clear" w:color="auto" w:fill="FFFFFF"/>
        <w:jc w:val="center"/>
        <w:rPr>
          <w:b/>
          <w:color w:val="000000"/>
          <w:sz w:val="20"/>
          <w:szCs w:val="20"/>
          <w:lang w:val="ru-RU"/>
        </w:rPr>
      </w:pPr>
      <w:r w:rsidRPr="00ED342B">
        <w:rPr>
          <w:b/>
          <w:color w:val="000000"/>
          <w:sz w:val="20"/>
          <w:szCs w:val="20"/>
          <w:lang w:val="ru-RU"/>
        </w:rPr>
        <w:t>ПОРУЧЕНИЕ КЛИЕНТА</w:t>
      </w:r>
    </w:p>
    <w:p w:rsidR="00A237DF" w:rsidRPr="00ED342B" w:rsidRDefault="00A237DF" w:rsidP="00AE489C">
      <w:pPr>
        <w:pStyle w:val="af4"/>
        <w:shd w:val="clear" w:color="auto" w:fill="FFFFFF"/>
        <w:jc w:val="center"/>
        <w:rPr>
          <w:b/>
          <w:color w:val="000000"/>
          <w:sz w:val="20"/>
          <w:szCs w:val="20"/>
          <w:lang w:val="ru-RU"/>
        </w:rPr>
      </w:pPr>
      <w:r w:rsidRPr="00ED342B">
        <w:rPr>
          <w:b/>
          <w:color w:val="000000"/>
          <w:sz w:val="20"/>
          <w:szCs w:val="20"/>
          <w:lang w:val="ru-RU"/>
        </w:rPr>
        <w:t>на перевод денежных средств</w:t>
      </w:r>
    </w:p>
    <w:p w:rsidR="00A237DF" w:rsidRPr="00ED342B" w:rsidRDefault="00A237DF" w:rsidP="00AE489C">
      <w:pPr>
        <w:pStyle w:val="af4"/>
        <w:shd w:val="clear" w:color="auto" w:fill="FFFFFF"/>
        <w:suppressAutoHyphens/>
        <w:jc w:val="center"/>
        <w:rPr>
          <w:b/>
          <w:color w:val="000000"/>
          <w:sz w:val="20"/>
          <w:szCs w:val="20"/>
          <w:lang w:val="ru-RU"/>
        </w:rPr>
      </w:pPr>
      <w:r w:rsidRPr="00ED342B">
        <w:rPr>
          <w:b/>
          <w:color w:val="000000"/>
          <w:sz w:val="20"/>
          <w:szCs w:val="20"/>
          <w:lang w:val="ru-RU"/>
        </w:rPr>
        <w:t>к договору на брокерское обслуживание № ______ от «__» ______ 20__ г.</w:t>
      </w:r>
      <w:r w:rsidRPr="00ED342B">
        <w:rPr>
          <w:rStyle w:val="aff4"/>
          <w:b/>
          <w:color w:val="000000"/>
          <w:sz w:val="20"/>
          <w:szCs w:val="20"/>
          <w:lang w:val="ru-RU"/>
        </w:rPr>
        <w:footnoteReference w:customMarkFollows="1" w:id="7"/>
        <w:t>1</w:t>
      </w:r>
    </w:p>
    <w:p w:rsidR="00A237DF" w:rsidRPr="00ED342B" w:rsidRDefault="00A237DF" w:rsidP="00AE489C">
      <w:pPr>
        <w:pStyle w:val="af4"/>
        <w:shd w:val="clear" w:color="auto" w:fill="FFFFFF"/>
        <w:rPr>
          <w:b/>
          <w:color w:val="000000"/>
          <w:sz w:val="20"/>
          <w:szCs w:val="20"/>
          <w:lang w:val="ru-RU"/>
        </w:rPr>
      </w:pPr>
    </w:p>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pStyle w:val="af4"/>
        <w:shd w:val="clear" w:color="auto" w:fill="FFFFFF"/>
        <w:suppressAutoHyphens/>
        <w:jc w:val="right"/>
        <w:rPr>
          <w:color w:val="000000"/>
          <w:sz w:val="20"/>
          <w:szCs w:val="20"/>
          <w:lang w:val="ru-RU"/>
        </w:rPr>
      </w:pPr>
      <w:r w:rsidRPr="00ED342B">
        <w:rPr>
          <w:color w:val="000000"/>
          <w:sz w:val="20"/>
          <w:szCs w:val="20"/>
          <w:lang w:val="ru-RU"/>
        </w:rPr>
        <w:t>«__» _______ 20__ года</w:t>
      </w:r>
    </w:p>
    <w:p w:rsidR="00A237DF" w:rsidRPr="00ED342B" w:rsidRDefault="00A237DF" w:rsidP="00AE489C">
      <w:pPr>
        <w:shd w:val="clear" w:color="auto" w:fill="FFFFFF"/>
        <w:rPr>
          <w:rFonts w:ascii="Times New Roman" w:hAnsi="Times New Roman" w:cs="Times New Roman"/>
          <w:snapToGrid w:val="0"/>
          <w:sz w:val="20"/>
          <w:szCs w:val="20"/>
          <w:lang w:eastAsia="en-US"/>
        </w:rPr>
      </w:pPr>
    </w:p>
    <w:p w:rsidR="00A237DF" w:rsidRPr="00ED342B" w:rsidRDefault="00A237DF" w:rsidP="00AE489C">
      <w:pPr>
        <w:shd w:val="clear" w:color="auto" w:fill="FFFFFF"/>
        <w:jc w:val="center"/>
        <w:rPr>
          <w:rFonts w:ascii="Times New Roman" w:hAnsi="Times New Roman" w:cs="Times New Roman"/>
          <w:bCs/>
          <w:snapToGrid w:val="0"/>
          <w:sz w:val="20"/>
          <w:szCs w:val="20"/>
          <w:lang w:eastAsia="en-US"/>
        </w:rPr>
      </w:pPr>
      <w:r w:rsidRPr="00ED342B">
        <w:rPr>
          <w:rFonts w:ascii="Times New Roman" w:hAnsi="Times New Roman" w:cs="Times New Roman"/>
          <w:bCs/>
          <w:snapToGrid w:val="0"/>
          <w:sz w:val="20"/>
          <w:szCs w:val="20"/>
          <w:u w:val="single"/>
          <w:lang w:eastAsia="en-US"/>
        </w:rPr>
        <w:t>_______________________________</w:t>
      </w:r>
      <w:r w:rsidRPr="00ED342B">
        <w:rPr>
          <w:rFonts w:ascii="Times New Roman" w:hAnsi="Times New Roman" w:cs="Times New Roman"/>
          <w:bCs/>
          <w:snapToGrid w:val="0"/>
          <w:sz w:val="20"/>
          <w:szCs w:val="20"/>
          <w:lang w:eastAsia="en-US"/>
        </w:rPr>
        <w:t>,</w:t>
      </w:r>
    </w:p>
    <w:p w:rsidR="00A237DF" w:rsidRPr="00ED342B" w:rsidRDefault="00A237DF" w:rsidP="00AE489C">
      <w:pPr>
        <w:shd w:val="clear" w:color="auto" w:fill="FFFFFF"/>
        <w:jc w:val="center"/>
        <w:rPr>
          <w:rFonts w:ascii="Times New Roman" w:hAnsi="Times New Roman" w:cs="Times New Roman"/>
          <w:snapToGrid w:val="0"/>
          <w:sz w:val="20"/>
          <w:szCs w:val="20"/>
          <w:lang w:eastAsia="en-US"/>
        </w:rPr>
      </w:pPr>
      <w:r w:rsidRPr="00ED342B">
        <w:rPr>
          <w:rFonts w:ascii="Times New Roman" w:hAnsi="Times New Roman" w:cs="Times New Roman"/>
          <w:snapToGrid w:val="0"/>
          <w:sz w:val="20"/>
          <w:szCs w:val="20"/>
          <w:lang w:eastAsia="en-US"/>
        </w:rPr>
        <w:t>(наименование или уникальный код клиента)</w:t>
      </w:r>
    </w:p>
    <w:p w:rsidR="00A237DF" w:rsidRPr="00ED342B" w:rsidRDefault="00A237DF" w:rsidP="00AE489C">
      <w:pPr>
        <w:pStyle w:val="af4"/>
        <w:shd w:val="clear" w:color="auto" w:fill="FFFFFF"/>
        <w:suppressAutoHyphens/>
        <w:spacing w:line="360" w:lineRule="auto"/>
        <w:rPr>
          <w:color w:val="000000"/>
          <w:sz w:val="20"/>
          <w:szCs w:val="20"/>
          <w:lang w:val="ru-RU" w:eastAsia="ru-RU"/>
        </w:rPr>
      </w:pPr>
    </w:p>
    <w:p w:rsidR="00A237DF" w:rsidRPr="00ED342B" w:rsidRDefault="00A237DF" w:rsidP="00AE489C">
      <w:pPr>
        <w:pStyle w:val="af4"/>
        <w:shd w:val="clear" w:color="auto" w:fill="FFFFFF"/>
        <w:suppressAutoHyphens/>
        <w:spacing w:line="360" w:lineRule="auto"/>
        <w:rPr>
          <w:color w:val="000000"/>
          <w:sz w:val="20"/>
          <w:szCs w:val="20"/>
          <w:lang w:val="ru-RU"/>
        </w:rPr>
      </w:pPr>
      <w:r w:rsidRPr="00ED342B">
        <w:rPr>
          <w:color w:val="000000"/>
          <w:sz w:val="20"/>
          <w:szCs w:val="20"/>
          <w:lang w:val="ru-RU"/>
        </w:rPr>
        <w:t xml:space="preserve">номер лицевого счета в АКБ «Трансстройбанк» (АО) №_______________________, поручает АКБ «Трансстройбанк» (АО)  перевести денежные средства в сумме 0,00 руб. (Ноль рублей 00 коп.)                                                                                                      </w:t>
      </w:r>
    </w:p>
    <w:p w:rsidR="00A237DF" w:rsidRPr="00ED342B" w:rsidRDefault="00A237DF" w:rsidP="00AE489C">
      <w:pPr>
        <w:pStyle w:val="af4"/>
        <w:shd w:val="clear" w:color="auto" w:fill="FFFFFF"/>
        <w:suppressAutoHyphens/>
        <w:rPr>
          <w:color w:val="000000"/>
          <w:sz w:val="20"/>
          <w:szCs w:val="20"/>
          <w:lang w:val="ru-RU"/>
        </w:rPr>
      </w:pPr>
      <w:r w:rsidRPr="00ED342B">
        <w:rPr>
          <w:color w:val="000000"/>
          <w:sz w:val="20"/>
          <w:szCs w:val="20"/>
          <w:lang w:val="ru-RU"/>
        </w:rPr>
        <w:t>в(на) __________________________________________________</w:t>
      </w:r>
    </w:p>
    <w:p w:rsidR="00A237DF" w:rsidRPr="00ED342B" w:rsidRDefault="00A237DF" w:rsidP="00AE489C">
      <w:pPr>
        <w:shd w:val="clear" w:color="auto" w:fill="FFFFFF"/>
        <w:rPr>
          <w:rFonts w:ascii="Times New Roman" w:hAnsi="Times New Roman" w:cs="Times New Roman"/>
          <w:snapToGrid w:val="0"/>
          <w:sz w:val="20"/>
          <w:szCs w:val="20"/>
          <w:lang w:eastAsia="en-US"/>
        </w:rPr>
      </w:pPr>
      <w:r w:rsidRPr="00ED342B">
        <w:rPr>
          <w:rFonts w:ascii="Times New Roman" w:hAnsi="Times New Roman" w:cs="Times New Roman"/>
          <w:sz w:val="20"/>
          <w:szCs w:val="20"/>
        </w:rPr>
        <w:t xml:space="preserve">                            </w:t>
      </w:r>
      <w:r w:rsidRPr="00ED342B">
        <w:rPr>
          <w:rFonts w:ascii="Times New Roman" w:hAnsi="Times New Roman" w:cs="Times New Roman"/>
          <w:snapToGrid w:val="0"/>
          <w:sz w:val="20"/>
          <w:szCs w:val="20"/>
          <w:lang w:eastAsia="en-US"/>
        </w:rPr>
        <w:t>(торговая система, внебиржевой рынок)</w:t>
      </w:r>
    </w:p>
    <w:p w:rsidR="00A237DF" w:rsidRPr="00ED342B" w:rsidRDefault="00A237DF" w:rsidP="00AE489C">
      <w:pPr>
        <w:pStyle w:val="af4"/>
        <w:shd w:val="clear" w:color="auto" w:fill="FFFFFF"/>
        <w:suppressAutoHyphens/>
        <w:spacing w:line="360" w:lineRule="auto"/>
        <w:rPr>
          <w:color w:val="000000"/>
          <w:sz w:val="20"/>
          <w:szCs w:val="20"/>
          <w:lang w:val="ru-RU" w:eastAsia="ru-RU"/>
        </w:rPr>
      </w:pPr>
    </w:p>
    <w:p w:rsidR="00A237DF" w:rsidRPr="00ED342B" w:rsidRDefault="00A237DF" w:rsidP="00AE489C">
      <w:pPr>
        <w:pStyle w:val="af4"/>
        <w:shd w:val="clear" w:color="auto" w:fill="FFFFFF"/>
        <w:suppressAutoHyphens/>
        <w:spacing w:line="360" w:lineRule="auto"/>
        <w:rPr>
          <w:color w:val="000000"/>
          <w:sz w:val="20"/>
          <w:szCs w:val="20"/>
          <w:lang w:val="ru-RU"/>
        </w:rPr>
      </w:pPr>
      <w:r w:rsidRPr="00ED342B">
        <w:rPr>
          <w:color w:val="000000"/>
          <w:sz w:val="20"/>
          <w:szCs w:val="20"/>
          <w:lang w:val="ru-RU"/>
        </w:rPr>
        <w:t xml:space="preserve"> </w:t>
      </w:r>
    </w:p>
    <w:p w:rsidR="00A237DF" w:rsidRPr="00ED342B" w:rsidRDefault="00A237DF" w:rsidP="00AE489C">
      <w:pPr>
        <w:pStyle w:val="af4"/>
        <w:shd w:val="clear" w:color="auto" w:fill="FFFFFF"/>
        <w:suppressAutoHyphens/>
        <w:spacing w:line="360" w:lineRule="auto"/>
        <w:rPr>
          <w:color w:val="000000"/>
          <w:sz w:val="20"/>
          <w:szCs w:val="20"/>
          <w:lang w:val="ru-RU"/>
        </w:rPr>
      </w:pPr>
      <w:r w:rsidRPr="00ED342B">
        <w:rPr>
          <w:color w:val="000000"/>
          <w:sz w:val="20"/>
          <w:szCs w:val="20"/>
          <w:lang w:val="ru-RU"/>
        </w:rPr>
        <w:t xml:space="preserve">Срок исполнения поручения  « __ »  ________  20_ года </w:t>
      </w:r>
    </w:p>
    <w:p w:rsidR="00A237DF" w:rsidRPr="00ED342B" w:rsidRDefault="00A237DF" w:rsidP="00AE489C">
      <w:pPr>
        <w:shd w:val="clear" w:color="auto" w:fill="FFFFFF"/>
        <w:suppressAutoHyphens/>
        <w:spacing w:line="360" w:lineRule="auto"/>
        <w:rPr>
          <w:rFonts w:ascii="Times New Roman" w:hAnsi="Times New Roman" w:cs="Times New Roman"/>
          <w:snapToGrid w:val="0"/>
          <w:sz w:val="20"/>
          <w:szCs w:val="20"/>
          <w:lang w:eastAsia="en-US"/>
        </w:rPr>
      </w:pPr>
    </w:p>
    <w:p w:rsidR="00A237DF" w:rsidRPr="00ED342B" w:rsidRDefault="00A237DF" w:rsidP="00AE489C">
      <w:pPr>
        <w:shd w:val="clear" w:color="auto" w:fill="FFFFFF"/>
        <w:suppressAutoHyphens/>
        <w:spacing w:line="360" w:lineRule="auto"/>
        <w:rPr>
          <w:rFonts w:ascii="Times New Roman" w:hAnsi="Times New Roman" w:cs="Times New Roman"/>
          <w:snapToGrid w:val="0"/>
          <w:sz w:val="20"/>
          <w:szCs w:val="20"/>
          <w:lang w:eastAsia="en-US"/>
        </w:rPr>
      </w:pPr>
    </w:p>
    <w:p w:rsidR="00A237DF" w:rsidRPr="00ED342B" w:rsidRDefault="00A237DF" w:rsidP="00AE489C">
      <w:pPr>
        <w:shd w:val="clear" w:color="auto" w:fill="FFFFFF"/>
        <w:ind w:right="566"/>
        <w:rPr>
          <w:rFonts w:ascii="Times New Roman" w:hAnsi="Times New Roman" w:cs="Times New Roman"/>
          <w:sz w:val="20"/>
          <w:szCs w:val="20"/>
        </w:rPr>
      </w:pPr>
      <w:r w:rsidRPr="00ED342B">
        <w:rPr>
          <w:rFonts w:ascii="Times New Roman" w:hAnsi="Times New Roman" w:cs="Times New Roman"/>
          <w:sz w:val="20"/>
          <w:szCs w:val="20"/>
        </w:rPr>
        <w:t>Подпись Клиента</w:t>
      </w:r>
      <w:r w:rsidRPr="00ED342B">
        <w:rPr>
          <w:rStyle w:val="aff4"/>
          <w:rFonts w:ascii="Times New Roman" w:hAnsi="Times New Roman"/>
          <w:sz w:val="20"/>
          <w:szCs w:val="20"/>
        </w:rPr>
        <w:footnoteReference w:customMarkFollows="1" w:id="8"/>
        <w:t>2</w:t>
      </w:r>
      <w:r w:rsidRPr="00ED342B">
        <w:rPr>
          <w:rFonts w:ascii="Times New Roman" w:hAnsi="Times New Roman" w:cs="Times New Roman"/>
          <w:sz w:val="20"/>
          <w:szCs w:val="20"/>
        </w:rPr>
        <w:t xml:space="preserve"> / иное обозначение, </w:t>
      </w:r>
    </w:p>
    <w:p w:rsidR="00A237DF" w:rsidRPr="00ED342B" w:rsidRDefault="00A237DF" w:rsidP="00AE489C">
      <w:pPr>
        <w:pStyle w:val="af4"/>
        <w:shd w:val="clear" w:color="auto" w:fill="FFFFFF"/>
        <w:suppressAutoHyphens/>
        <w:spacing w:line="360" w:lineRule="auto"/>
        <w:rPr>
          <w:color w:val="000000"/>
          <w:sz w:val="20"/>
          <w:szCs w:val="20"/>
          <w:lang w:val="ru-RU"/>
        </w:rPr>
      </w:pPr>
      <w:r w:rsidRPr="00ED342B">
        <w:rPr>
          <w:color w:val="000000"/>
          <w:sz w:val="20"/>
          <w:szCs w:val="20"/>
          <w:lang w:val="ru-RU"/>
        </w:rPr>
        <w:t>приравниваемое к подписи Клиента</w:t>
      </w:r>
      <w:r w:rsidRPr="00ED342B">
        <w:rPr>
          <w:rStyle w:val="aff4"/>
          <w:color w:val="000000"/>
          <w:sz w:val="20"/>
          <w:szCs w:val="20"/>
          <w:lang w:val="ru-RU"/>
        </w:rPr>
        <w:footnoteReference w:customMarkFollows="1" w:id="9"/>
        <w:t>3</w:t>
      </w:r>
      <w:r w:rsidRPr="00ED342B">
        <w:rPr>
          <w:color w:val="000000"/>
          <w:sz w:val="20"/>
          <w:szCs w:val="20"/>
          <w:lang w:val="ru-RU"/>
        </w:rPr>
        <w:t xml:space="preserve">             _____________________________________       </w:t>
      </w:r>
    </w:p>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pStyle w:val="5"/>
        <w:pBdr>
          <w:right w:val="single" w:sz="4" w:space="20" w:color="auto"/>
        </w:pBdr>
        <w:shd w:val="clear" w:color="auto" w:fill="FFFFFF"/>
        <w:rPr>
          <w:rFonts w:ascii="Times New Roman" w:hAnsi="Times New Roman" w:cs="Times New Roman"/>
          <w:sz w:val="20"/>
          <w:szCs w:val="20"/>
        </w:rPr>
      </w:pPr>
      <w:r w:rsidRPr="00ED342B">
        <w:rPr>
          <w:rFonts w:ascii="Times New Roman" w:hAnsi="Times New Roman" w:cs="Times New Roman"/>
          <w:sz w:val="20"/>
          <w:szCs w:val="20"/>
        </w:rPr>
        <w:t>Для служебных отметок Банка</w:t>
      </w:r>
    </w:p>
    <w:p w:rsidR="00A237DF" w:rsidRPr="00ED342B" w:rsidRDefault="00A237DF" w:rsidP="00AE489C">
      <w:pPr>
        <w:pBdr>
          <w:top w:val="single" w:sz="4" w:space="1" w:color="auto"/>
          <w:left w:val="single" w:sz="4" w:space="4" w:color="auto"/>
          <w:bottom w:val="single" w:sz="4" w:space="1" w:color="auto"/>
          <w:right w:val="single" w:sz="4" w:space="20" w:color="auto"/>
        </w:pBdr>
        <w:shd w:val="clear" w:color="auto" w:fill="FFFFFF"/>
        <w:rPr>
          <w:rFonts w:ascii="Times New Roman" w:hAnsi="Times New Roman" w:cs="Times New Roman"/>
          <w:sz w:val="20"/>
          <w:szCs w:val="20"/>
        </w:rPr>
      </w:pPr>
    </w:p>
    <w:p w:rsidR="00A237DF" w:rsidRPr="00ED342B" w:rsidRDefault="00A237DF" w:rsidP="00AE489C">
      <w:pPr>
        <w:pBdr>
          <w:top w:val="single" w:sz="4" w:space="1" w:color="auto"/>
          <w:left w:val="single" w:sz="4" w:space="4" w:color="auto"/>
          <w:bottom w:val="single" w:sz="4" w:space="1" w:color="auto"/>
          <w:right w:val="single" w:sz="4" w:space="20" w:color="auto"/>
        </w:pBdr>
        <w:shd w:val="clear" w:color="auto" w:fill="FFFFFF"/>
        <w:rPr>
          <w:rFonts w:ascii="Times New Roman" w:hAnsi="Times New Roman" w:cs="Times New Roman"/>
          <w:sz w:val="20"/>
          <w:szCs w:val="20"/>
        </w:rPr>
      </w:pPr>
      <w:r w:rsidRPr="00ED342B">
        <w:rPr>
          <w:rFonts w:ascii="Times New Roman" w:hAnsi="Times New Roman" w:cs="Times New Roman"/>
          <w:sz w:val="20"/>
          <w:szCs w:val="20"/>
        </w:rPr>
        <w:t>Входящий № _____   Дата приема поручения «___»___________20__ г. Время  ____час. ____ мин.</w:t>
      </w:r>
    </w:p>
    <w:p w:rsidR="00A237DF" w:rsidRPr="00ED342B" w:rsidRDefault="00A237DF" w:rsidP="00AE489C">
      <w:pPr>
        <w:pBdr>
          <w:top w:val="single" w:sz="4" w:space="1" w:color="auto"/>
          <w:left w:val="single" w:sz="4" w:space="4" w:color="auto"/>
          <w:bottom w:val="single" w:sz="4" w:space="1" w:color="auto"/>
          <w:right w:val="single" w:sz="4" w:space="20" w:color="auto"/>
        </w:pBdr>
        <w:shd w:val="clear" w:color="auto" w:fill="FFFFFF"/>
        <w:rPr>
          <w:rFonts w:ascii="Times New Roman" w:hAnsi="Times New Roman" w:cs="Times New Roman"/>
          <w:sz w:val="20"/>
          <w:szCs w:val="20"/>
        </w:rPr>
      </w:pPr>
    </w:p>
    <w:p w:rsidR="00A237DF" w:rsidRPr="00ED342B" w:rsidRDefault="00A237DF" w:rsidP="00AE489C">
      <w:pPr>
        <w:pBdr>
          <w:top w:val="single" w:sz="4" w:space="1" w:color="auto"/>
          <w:left w:val="single" w:sz="4" w:space="4" w:color="auto"/>
          <w:bottom w:val="single" w:sz="4" w:space="1" w:color="auto"/>
          <w:right w:val="single" w:sz="4" w:space="20" w:color="auto"/>
        </w:pBdr>
        <w:shd w:val="clear" w:color="auto" w:fill="FFFFFF"/>
        <w:rPr>
          <w:rFonts w:ascii="Times New Roman" w:hAnsi="Times New Roman" w:cs="Times New Roman"/>
          <w:sz w:val="20"/>
          <w:szCs w:val="20"/>
        </w:rPr>
      </w:pPr>
      <w:r w:rsidRPr="00ED342B">
        <w:rPr>
          <w:rFonts w:ascii="Times New Roman" w:hAnsi="Times New Roman" w:cs="Times New Roman"/>
          <w:sz w:val="20"/>
          <w:szCs w:val="20"/>
        </w:rPr>
        <w:t>Сотрудник, зарегистрировавший поручение  _____________________________</w:t>
      </w:r>
    </w:p>
    <w:p w:rsidR="00A237DF" w:rsidRPr="00ED342B" w:rsidRDefault="00A237DF" w:rsidP="00AE489C">
      <w:pPr>
        <w:pBdr>
          <w:top w:val="single" w:sz="4" w:space="1" w:color="auto"/>
          <w:left w:val="single" w:sz="4" w:space="4" w:color="auto"/>
          <w:bottom w:val="single" w:sz="4" w:space="1" w:color="auto"/>
          <w:right w:val="single" w:sz="4" w:space="20" w:color="auto"/>
        </w:pBdr>
        <w:shd w:val="clear" w:color="auto" w:fill="FFFFFF"/>
        <w:rPr>
          <w:rFonts w:ascii="Times New Roman" w:hAnsi="Times New Roman" w:cs="Times New Roman"/>
          <w:sz w:val="20"/>
          <w:szCs w:val="20"/>
        </w:rPr>
      </w:pP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i/>
          <w:sz w:val="20"/>
          <w:szCs w:val="20"/>
        </w:rPr>
        <w:t>ФИО /  подпись</w:t>
      </w:r>
    </w:p>
    <w:p w:rsidR="00A237DF" w:rsidRPr="00ED342B" w:rsidRDefault="00A237DF" w:rsidP="00AE489C">
      <w:pPr>
        <w:shd w:val="clear" w:color="auto" w:fill="FFFFFF"/>
        <w:rPr>
          <w:rFonts w:ascii="Times New Roman" w:hAnsi="Times New Roman" w:cs="Times New Roman"/>
          <w:sz w:val="20"/>
          <w:szCs w:val="20"/>
        </w:rPr>
      </w:pPr>
    </w:p>
    <w:p w:rsidR="00A237DF" w:rsidRPr="00ED342B" w:rsidRDefault="00A237DF" w:rsidP="00AE489C">
      <w:pPr>
        <w:pStyle w:val="af2"/>
        <w:shd w:val="clear" w:color="auto" w:fill="FFFFFF"/>
        <w:tabs>
          <w:tab w:val="left" w:pos="708"/>
        </w:tabs>
        <w:rPr>
          <w:rFonts w:ascii="Times New Roman" w:hAnsi="Times New Roman" w:cs="Times New Roman"/>
          <w:sz w:val="20"/>
          <w:szCs w:val="20"/>
        </w:rPr>
      </w:pPr>
      <w:r w:rsidRPr="00ED342B">
        <w:rPr>
          <w:rFonts w:ascii="Times New Roman" w:hAnsi="Times New Roman" w:cs="Times New Roman"/>
          <w:b/>
          <w:bCs/>
          <w:sz w:val="20"/>
          <w:szCs w:val="20"/>
        </w:rPr>
        <w:t>.</w:t>
      </w:r>
    </w:p>
    <w:p w:rsidR="00A237DF" w:rsidRPr="00ED342B" w:rsidRDefault="00A237DF" w:rsidP="00AE489C">
      <w:pPr>
        <w:pStyle w:val="af2"/>
        <w:shd w:val="clear" w:color="auto" w:fill="FFFFFF"/>
        <w:rPr>
          <w:rFonts w:ascii="Times New Roman" w:hAnsi="Times New Roman" w:cs="Times New Roman"/>
          <w:sz w:val="20"/>
          <w:szCs w:val="20"/>
          <w:lang w:val="en-US"/>
        </w:rPr>
      </w:pPr>
    </w:p>
    <w:p w:rsidR="00A237DF" w:rsidRPr="00ED342B" w:rsidRDefault="00A237DF" w:rsidP="00AE489C">
      <w:pPr>
        <w:pStyle w:val="af2"/>
        <w:shd w:val="clear" w:color="auto" w:fill="FFFFFF"/>
        <w:rPr>
          <w:rFonts w:ascii="Times New Roman" w:hAnsi="Times New Roman" w:cs="Times New Roman"/>
          <w:sz w:val="20"/>
          <w:szCs w:val="20"/>
          <w:lang w:val="en-US"/>
        </w:rPr>
      </w:pPr>
    </w:p>
    <w:p w:rsidR="00A237DF" w:rsidRPr="00ED342B" w:rsidRDefault="00A237DF" w:rsidP="00AE489C">
      <w:pPr>
        <w:pStyle w:val="af2"/>
        <w:shd w:val="clear" w:color="auto" w:fill="FFFFFF"/>
        <w:rPr>
          <w:rFonts w:ascii="Times New Roman" w:hAnsi="Times New Roman" w:cs="Times New Roman"/>
          <w:sz w:val="20"/>
          <w:szCs w:val="20"/>
          <w:lang w:val="en-US"/>
        </w:rPr>
      </w:pPr>
    </w:p>
    <w:p w:rsidR="00A237DF" w:rsidRPr="00ED342B" w:rsidRDefault="00A237DF" w:rsidP="00AE489C">
      <w:pPr>
        <w:pStyle w:val="af2"/>
        <w:shd w:val="clear" w:color="auto" w:fill="FFFFFF"/>
        <w:rPr>
          <w:rFonts w:ascii="Times New Roman" w:hAnsi="Times New Roman" w:cs="Times New Roman"/>
          <w:sz w:val="20"/>
          <w:szCs w:val="20"/>
          <w:lang w:val="en-US"/>
        </w:rPr>
      </w:pPr>
    </w:p>
    <w:p w:rsidR="00A237DF" w:rsidRPr="00ED342B" w:rsidRDefault="00A237DF" w:rsidP="00AE489C">
      <w:pPr>
        <w:pStyle w:val="af2"/>
        <w:shd w:val="clear" w:color="auto" w:fill="FFFFFF"/>
        <w:rPr>
          <w:rFonts w:ascii="Times New Roman" w:hAnsi="Times New Roman" w:cs="Times New Roman"/>
          <w:sz w:val="20"/>
          <w:szCs w:val="20"/>
          <w:lang w:val="en-US"/>
        </w:rPr>
      </w:pPr>
    </w:p>
    <w:p w:rsidR="00A237DF" w:rsidRPr="00ED342B" w:rsidRDefault="00A237DF" w:rsidP="00AE489C">
      <w:pPr>
        <w:pStyle w:val="af2"/>
        <w:shd w:val="clear" w:color="auto" w:fill="FFFFFF"/>
        <w:rPr>
          <w:rFonts w:ascii="Times New Roman" w:hAnsi="Times New Roman" w:cs="Times New Roman"/>
          <w:sz w:val="20"/>
          <w:szCs w:val="20"/>
          <w:lang w:val="en-US"/>
        </w:rPr>
      </w:pPr>
    </w:p>
    <w:p w:rsidR="00A237DF" w:rsidRPr="00ED342B" w:rsidRDefault="00A237DF" w:rsidP="00AE489C">
      <w:pPr>
        <w:pStyle w:val="af2"/>
        <w:shd w:val="clear" w:color="auto" w:fill="FFFFFF"/>
        <w:rPr>
          <w:rFonts w:ascii="Times New Roman" w:hAnsi="Times New Roman" w:cs="Times New Roman"/>
          <w:sz w:val="20"/>
          <w:szCs w:val="20"/>
          <w:lang w:val="en-US"/>
        </w:rPr>
      </w:pPr>
    </w:p>
    <w:p w:rsidR="00A237DF" w:rsidRPr="00ED342B" w:rsidRDefault="00A237DF" w:rsidP="00AE489C">
      <w:pPr>
        <w:pStyle w:val="af2"/>
        <w:shd w:val="clear" w:color="auto" w:fill="FFFFFF"/>
        <w:rPr>
          <w:rFonts w:ascii="Times New Roman" w:hAnsi="Times New Roman" w:cs="Times New Roman"/>
          <w:sz w:val="20"/>
          <w:szCs w:val="20"/>
          <w:lang w:val="en-US"/>
        </w:rPr>
      </w:pPr>
    </w:p>
    <w:tbl>
      <w:tblPr>
        <w:tblpPr w:leftFromText="180" w:rightFromText="180" w:vertAnchor="text" w:horzAnchor="margin" w:tblpXSpec="right" w:tblpY="2"/>
        <w:tblW w:w="0" w:type="auto"/>
        <w:tblLook w:val="0000" w:firstRow="0" w:lastRow="0" w:firstColumn="0" w:lastColumn="0" w:noHBand="0" w:noVBand="0"/>
      </w:tblPr>
      <w:tblGrid>
        <w:gridCol w:w="4438"/>
      </w:tblGrid>
      <w:tr w:rsidR="00A237DF" w:rsidRPr="00ED342B">
        <w:tc>
          <w:tcPr>
            <w:tcW w:w="4438" w:type="dxa"/>
          </w:tcPr>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lastRenderedPageBreak/>
              <w:t xml:space="preserve">Приложение № 11 </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tc>
      </w:tr>
    </w:tbl>
    <w:p w:rsidR="00A237DF" w:rsidRPr="00ED342B" w:rsidRDefault="00A237DF" w:rsidP="00AE489C">
      <w:pPr>
        <w:pStyle w:val="af4"/>
        <w:shd w:val="clear" w:color="auto" w:fill="FFFFFF"/>
        <w:jc w:val="center"/>
        <w:rPr>
          <w:b/>
          <w:color w:val="000000"/>
          <w:sz w:val="20"/>
          <w:lang w:val="ru-RU"/>
        </w:rPr>
      </w:pPr>
    </w:p>
    <w:p w:rsidR="00A237DF" w:rsidRPr="00ED342B" w:rsidRDefault="00A237DF" w:rsidP="00AE489C">
      <w:pPr>
        <w:pStyle w:val="af4"/>
        <w:shd w:val="clear" w:color="auto" w:fill="FFFFFF"/>
        <w:jc w:val="center"/>
        <w:rPr>
          <w:b/>
          <w:color w:val="000000"/>
          <w:sz w:val="20"/>
          <w:lang w:val="ru-RU"/>
        </w:rPr>
      </w:pPr>
    </w:p>
    <w:p w:rsidR="00A237DF" w:rsidRPr="00ED342B" w:rsidRDefault="00A237DF" w:rsidP="00AE489C">
      <w:pPr>
        <w:pStyle w:val="af4"/>
        <w:shd w:val="clear" w:color="auto" w:fill="FFFFFF"/>
        <w:jc w:val="center"/>
        <w:rPr>
          <w:b/>
          <w:color w:val="000000"/>
          <w:sz w:val="20"/>
          <w:lang w:val="ru-RU"/>
        </w:rPr>
      </w:pPr>
    </w:p>
    <w:p w:rsidR="00A237DF" w:rsidRPr="00ED342B" w:rsidRDefault="00A237DF" w:rsidP="00AE489C">
      <w:pPr>
        <w:pStyle w:val="af4"/>
        <w:shd w:val="clear" w:color="auto" w:fill="FFFFFF"/>
        <w:jc w:val="center"/>
        <w:rPr>
          <w:b/>
          <w:color w:val="000000"/>
          <w:sz w:val="20"/>
          <w:lang w:val="ru-RU"/>
        </w:rPr>
      </w:pPr>
    </w:p>
    <w:p w:rsidR="00A237DF" w:rsidRPr="00ED342B" w:rsidRDefault="00A237DF" w:rsidP="00AE489C">
      <w:pPr>
        <w:pStyle w:val="af4"/>
        <w:shd w:val="clear" w:color="auto" w:fill="FFFFFF"/>
        <w:jc w:val="center"/>
        <w:rPr>
          <w:b/>
          <w:color w:val="000000"/>
          <w:sz w:val="20"/>
          <w:lang w:val="ru-RU"/>
        </w:rPr>
      </w:pPr>
      <w:r w:rsidRPr="00ED342B">
        <w:rPr>
          <w:b/>
          <w:color w:val="000000"/>
          <w:sz w:val="20"/>
          <w:lang w:val="ru-RU"/>
        </w:rPr>
        <w:t>ПОРУЧЕНИЕ КЛИЕНТА</w:t>
      </w:r>
    </w:p>
    <w:p w:rsidR="00A237DF" w:rsidRPr="00ED342B" w:rsidRDefault="00A237DF" w:rsidP="00AE489C">
      <w:pPr>
        <w:pStyle w:val="af4"/>
        <w:shd w:val="clear" w:color="auto" w:fill="FFFFFF"/>
        <w:jc w:val="center"/>
        <w:rPr>
          <w:b/>
          <w:color w:val="000000"/>
          <w:sz w:val="20"/>
          <w:lang w:val="ru-RU"/>
        </w:rPr>
      </w:pPr>
      <w:r w:rsidRPr="00ED342B">
        <w:rPr>
          <w:b/>
          <w:color w:val="000000"/>
          <w:sz w:val="20"/>
          <w:lang w:val="ru-RU"/>
        </w:rPr>
        <w:t>на операции с ценными бумагами</w:t>
      </w:r>
    </w:p>
    <w:p w:rsidR="00A237DF" w:rsidRPr="00ED342B" w:rsidRDefault="00A237DF" w:rsidP="00AE489C">
      <w:pPr>
        <w:shd w:val="clear" w:color="auto" w:fill="FFFFFF"/>
        <w:jc w:val="center"/>
        <w:rPr>
          <w:rFonts w:ascii="Times New Roman" w:hAnsi="Times New Roman" w:cs="Times New Roman"/>
          <w:b/>
          <w:sz w:val="20"/>
        </w:rPr>
      </w:pPr>
    </w:p>
    <w:p w:rsidR="00A237DF" w:rsidRPr="00ED342B" w:rsidRDefault="00A237DF" w:rsidP="00AE489C">
      <w:pPr>
        <w:shd w:val="clear" w:color="auto" w:fill="FFFFFF"/>
        <w:jc w:val="center"/>
        <w:rPr>
          <w:rFonts w:ascii="Times New Roman" w:hAnsi="Times New Roman" w:cs="Times New Roman"/>
          <w:sz w:val="20"/>
        </w:rPr>
      </w:pPr>
    </w:p>
    <w:p w:rsidR="00A237DF" w:rsidRPr="00ED342B" w:rsidRDefault="00A237DF" w:rsidP="00AE489C">
      <w:pPr>
        <w:shd w:val="clear" w:color="auto" w:fill="FFFFFF"/>
        <w:jc w:val="center"/>
        <w:rPr>
          <w:rFonts w:ascii="Times New Roman" w:hAnsi="Times New Roman" w:cs="Times New Roman"/>
          <w:sz w:val="20"/>
        </w:rPr>
      </w:pPr>
    </w:p>
    <w:p w:rsidR="00A237DF" w:rsidRPr="00ED342B" w:rsidRDefault="00A237DF" w:rsidP="00AE489C">
      <w:pPr>
        <w:shd w:val="clear" w:color="auto" w:fill="FFFFFF"/>
        <w:rPr>
          <w:rFonts w:ascii="Times New Roman" w:hAnsi="Times New Roman" w:cs="Times New Roman"/>
          <w:sz w:val="20"/>
        </w:rPr>
      </w:pPr>
      <w:r w:rsidRPr="00ED342B">
        <w:rPr>
          <w:rFonts w:ascii="Times New Roman" w:hAnsi="Times New Roman" w:cs="Times New Roman"/>
          <w:sz w:val="20"/>
        </w:rPr>
        <w:t>Клиент _________________________ (договор на брокерское обслуживание</w:t>
      </w:r>
      <w:r w:rsidRPr="00ED342B">
        <w:rPr>
          <w:rFonts w:ascii="Times New Roman" w:hAnsi="Times New Roman" w:cs="Times New Roman"/>
          <w:b/>
          <w:sz w:val="20"/>
        </w:rPr>
        <w:t xml:space="preserve"> </w:t>
      </w:r>
      <w:r w:rsidRPr="00ED342B">
        <w:rPr>
          <w:rFonts w:ascii="Times New Roman" w:hAnsi="Times New Roman" w:cs="Times New Roman"/>
          <w:sz w:val="20"/>
        </w:rPr>
        <w:t>в АКБ «Трансстройбанк» (АО)</w:t>
      </w:r>
    </w:p>
    <w:p w:rsidR="00A237DF" w:rsidRPr="00ED342B" w:rsidRDefault="00A237DF" w:rsidP="00AE489C">
      <w:pPr>
        <w:shd w:val="clear" w:color="auto" w:fill="FFFFFF"/>
        <w:rPr>
          <w:rFonts w:ascii="Times New Roman" w:hAnsi="Times New Roman" w:cs="Times New Roman"/>
          <w:sz w:val="20"/>
        </w:rPr>
      </w:pPr>
      <w:r w:rsidRPr="00ED342B">
        <w:rPr>
          <w:rFonts w:ascii="Times New Roman" w:hAnsi="Times New Roman" w:cs="Times New Roman"/>
          <w:i/>
          <w:sz w:val="20"/>
        </w:rPr>
        <w:t xml:space="preserve">            наименование/уникальный код</w:t>
      </w:r>
      <w:r w:rsidRPr="00ED342B">
        <w:rPr>
          <w:rFonts w:ascii="Times New Roman" w:hAnsi="Times New Roman" w:cs="Times New Roman"/>
          <w:sz w:val="20"/>
        </w:rPr>
        <w:t xml:space="preserve"> № __ от «__» _________ 20_ г.</w:t>
      </w:r>
      <w:r w:rsidRPr="00ED342B">
        <w:rPr>
          <w:rStyle w:val="aff4"/>
          <w:rFonts w:ascii="Times New Roman" w:hAnsi="Times New Roman"/>
          <w:sz w:val="20"/>
        </w:rPr>
        <w:footnoteReference w:customMarkFollows="1" w:id="10"/>
        <w:t>1</w:t>
      </w:r>
      <w:r w:rsidRPr="00ED342B">
        <w:rPr>
          <w:rFonts w:ascii="Times New Roman" w:hAnsi="Times New Roman" w:cs="Times New Roman"/>
          <w:sz w:val="20"/>
        </w:rPr>
        <w:t>)</w:t>
      </w:r>
    </w:p>
    <w:p w:rsidR="00A237DF" w:rsidRPr="00ED342B" w:rsidRDefault="00A237DF" w:rsidP="00AE489C">
      <w:pPr>
        <w:shd w:val="clear" w:color="auto" w:fill="FFFFFF"/>
        <w:rPr>
          <w:rFonts w:ascii="Times New Roman" w:hAnsi="Times New Roman" w:cs="Times New Roman"/>
          <w:i/>
          <w:sz w:val="20"/>
        </w:rPr>
      </w:pPr>
    </w:p>
    <w:p w:rsidR="00A237DF" w:rsidRPr="00ED342B" w:rsidRDefault="00A237DF" w:rsidP="00AE489C">
      <w:pPr>
        <w:pStyle w:val="8"/>
        <w:shd w:val="clear" w:color="auto" w:fill="FFFFFF"/>
        <w:rPr>
          <w:sz w:val="20"/>
        </w:rPr>
      </w:pPr>
      <w:r w:rsidRPr="00ED342B">
        <w:rPr>
          <w:sz w:val="20"/>
        </w:rPr>
        <w:t xml:space="preserve">поручает Банку передать _______________________ </w:t>
      </w:r>
    </w:p>
    <w:p w:rsidR="00A237DF" w:rsidRPr="00ED342B" w:rsidRDefault="00A237DF" w:rsidP="00AE489C">
      <w:pPr>
        <w:pStyle w:val="8"/>
        <w:shd w:val="clear" w:color="auto" w:fill="FFFFFF"/>
        <w:rPr>
          <w:i w:val="0"/>
          <w:sz w:val="20"/>
        </w:rPr>
      </w:pPr>
      <w:r w:rsidRPr="00ED342B">
        <w:rPr>
          <w:sz w:val="20"/>
        </w:rPr>
        <w:t>____________________________________________ указание на совершение операции:</w:t>
      </w:r>
    </w:p>
    <w:p w:rsidR="00A237DF" w:rsidRPr="00ED342B" w:rsidRDefault="00A237DF" w:rsidP="00AE489C">
      <w:pPr>
        <w:pStyle w:val="8"/>
        <w:shd w:val="clear" w:color="auto" w:fill="FFFFFF"/>
        <w:rPr>
          <w:sz w:val="20"/>
        </w:rPr>
      </w:pPr>
      <w:r w:rsidRPr="00ED342B">
        <w:rPr>
          <w:i w:val="0"/>
          <w:sz w:val="20"/>
        </w:rPr>
        <w:t xml:space="preserve">  наименование регистратора (депозитария)</w:t>
      </w:r>
      <w:r w:rsidRPr="00ED342B">
        <w:rPr>
          <w:sz w:val="20"/>
        </w:rPr>
        <w:t xml:space="preserve"> </w:t>
      </w:r>
    </w:p>
    <w:p w:rsidR="00A237DF" w:rsidRPr="00ED342B" w:rsidRDefault="00A237DF" w:rsidP="00AE489C">
      <w:pPr>
        <w:pStyle w:val="8"/>
        <w:shd w:val="clear" w:color="auto" w:fill="FFFFFF"/>
        <w:rPr>
          <w:sz w:val="20"/>
        </w:rPr>
      </w:pPr>
      <w:r w:rsidRPr="00ED342B">
        <w:rPr>
          <w:sz w:val="20"/>
        </w:rPr>
        <w:t>Данные об операции:</w:t>
      </w:r>
    </w:p>
    <w:p w:rsidR="00A237DF" w:rsidRPr="00ED342B" w:rsidRDefault="00A237DF" w:rsidP="00AE489C">
      <w:pPr>
        <w:shd w:val="clear" w:color="auto" w:fill="FFFFFF"/>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962"/>
      </w:tblGrid>
      <w:tr w:rsidR="00A237DF" w:rsidRPr="00ED342B">
        <w:tc>
          <w:tcPr>
            <w:tcW w:w="3828" w:type="dxa"/>
          </w:tcPr>
          <w:p w:rsidR="00A237DF" w:rsidRPr="00ED342B" w:rsidRDefault="00A237DF" w:rsidP="00AE489C">
            <w:pPr>
              <w:pStyle w:val="1b"/>
              <w:shd w:val="clear" w:color="auto" w:fill="FFFFFF"/>
              <w:ind w:right="142"/>
              <w:rPr>
                <w:color w:val="000000"/>
                <w:sz w:val="20"/>
                <w:lang w:val="ru-RU"/>
              </w:rPr>
            </w:pPr>
            <w:r w:rsidRPr="00ED342B">
              <w:rPr>
                <w:color w:val="000000"/>
                <w:sz w:val="20"/>
                <w:lang w:val="ru-RU"/>
              </w:rPr>
              <w:t>Операция</w:t>
            </w:r>
          </w:p>
        </w:tc>
        <w:tc>
          <w:tcPr>
            <w:tcW w:w="5962" w:type="dxa"/>
          </w:tcPr>
          <w:p w:rsidR="00A237DF" w:rsidRPr="00ED342B" w:rsidRDefault="00A237DF" w:rsidP="00AE489C">
            <w:pPr>
              <w:pStyle w:val="1b"/>
              <w:shd w:val="clear" w:color="auto" w:fill="FFFFFF"/>
              <w:ind w:right="142"/>
              <w:rPr>
                <w:color w:val="000000"/>
                <w:sz w:val="20"/>
                <w:lang w:val="ru-RU"/>
              </w:rPr>
            </w:pPr>
          </w:p>
        </w:tc>
      </w:tr>
      <w:tr w:rsidR="00A237DF" w:rsidRPr="00ED342B">
        <w:tc>
          <w:tcPr>
            <w:tcW w:w="3828" w:type="dxa"/>
          </w:tcPr>
          <w:p w:rsidR="00A237DF" w:rsidRPr="00ED342B" w:rsidRDefault="00A237DF" w:rsidP="00AE489C">
            <w:pPr>
              <w:shd w:val="clear" w:color="auto" w:fill="FFFFFF"/>
              <w:rPr>
                <w:rFonts w:ascii="Times New Roman" w:hAnsi="Times New Roman" w:cs="Times New Roman"/>
                <w:sz w:val="20"/>
              </w:rPr>
            </w:pPr>
            <w:r w:rsidRPr="00ED342B">
              <w:rPr>
                <w:rFonts w:ascii="Times New Roman" w:hAnsi="Times New Roman" w:cs="Times New Roman"/>
                <w:sz w:val="20"/>
              </w:rPr>
              <w:t xml:space="preserve">Основание для операции </w:t>
            </w:r>
            <w:r w:rsidRPr="00ED342B">
              <w:rPr>
                <w:rFonts w:ascii="Times New Roman" w:hAnsi="Times New Roman" w:cs="Times New Roman"/>
                <w:i/>
                <w:sz w:val="20"/>
              </w:rPr>
              <w:t>(заполняется при  наличии основания)</w:t>
            </w:r>
          </w:p>
        </w:tc>
        <w:tc>
          <w:tcPr>
            <w:tcW w:w="5962" w:type="dxa"/>
          </w:tcPr>
          <w:p w:rsidR="00A237DF" w:rsidRPr="00ED342B" w:rsidRDefault="00A237DF" w:rsidP="00AE489C">
            <w:pPr>
              <w:pStyle w:val="1b"/>
              <w:shd w:val="clear" w:color="auto" w:fill="FFFFFF"/>
              <w:ind w:right="142"/>
              <w:rPr>
                <w:color w:val="000000"/>
                <w:sz w:val="20"/>
                <w:lang w:val="ru-RU"/>
              </w:rPr>
            </w:pPr>
            <w:r w:rsidRPr="00ED342B">
              <w:rPr>
                <w:color w:val="000000"/>
                <w:sz w:val="20"/>
                <w:lang w:val="ru-RU"/>
              </w:rPr>
              <w:t>документ ______________ № ___ от ______________ г.</w:t>
            </w:r>
          </w:p>
        </w:tc>
      </w:tr>
    </w:tbl>
    <w:p w:rsidR="00A237DF" w:rsidRPr="00ED342B" w:rsidRDefault="00A237DF" w:rsidP="00AE489C">
      <w:pPr>
        <w:shd w:val="clear" w:color="auto" w:fill="FFFFFF"/>
        <w:spacing w:line="240" w:lineRule="atLeast"/>
        <w:rPr>
          <w:rFonts w:ascii="Times New Roman" w:hAnsi="Times New Roman" w:cs="Times New Roman"/>
          <w:snapToGrid w:val="0"/>
          <w:sz w:val="20"/>
        </w:rPr>
      </w:pPr>
    </w:p>
    <w:p w:rsidR="00A237DF" w:rsidRPr="00ED342B" w:rsidRDefault="00A237DF" w:rsidP="00AE489C">
      <w:pPr>
        <w:shd w:val="clear" w:color="auto" w:fill="FFFFFF"/>
        <w:spacing w:line="240" w:lineRule="atLeast"/>
        <w:rPr>
          <w:rFonts w:ascii="Times New Roman" w:hAnsi="Times New Roman" w:cs="Times New Roman"/>
          <w:snapToGrid w:val="0"/>
          <w:sz w:val="20"/>
        </w:rPr>
      </w:pPr>
      <w:r w:rsidRPr="00ED342B">
        <w:rPr>
          <w:rFonts w:ascii="Times New Roman" w:hAnsi="Times New Roman" w:cs="Times New Roman"/>
          <w:snapToGrid w:val="0"/>
          <w:sz w:val="20"/>
        </w:rPr>
        <w:t>Данные о ЦБ:</w:t>
      </w:r>
    </w:p>
    <w:p w:rsidR="00A237DF" w:rsidRPr="00ED342B" w:rsidRDefault="00A237DF" w:rsidP="00AE489C">
      <w:pPr>
        <w:shd w:val="clear" w:color="auto" w:fill="FFFFFF"/>
        <w:spacing w:line="240" w:lineRule="atLeast"/>
        <w:rPr>
          <w:rFonts w:ascii="Times New Roman" w:hAnsi="Times New Roman" w:cs="Times New Roman"/>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A237DF" w:rsidRPr="00ED342B">
        <w:tc>
          <w:tcPr>
            <w:tcW w:w="4111" w:type="dxa"/>
          </w:tcPr>
          <w:p w:rsidR="00A237DF" w:rsidRPr="00ED342B" w:rsidRDefault="00A237DF" w:rsidP="00AE489C">
            <w:pPr>
              <w:shd w:val="clear" w:color="auto" w:fill="FFFFFF"/>
              <w:rPr>
                <w:rFonts w:ascii="Times New Roman" w:hAnsi="Times New Roman" w:cs="Times New Roman"/>
                <w:sz w:val="20"/>
              </w:rPr>
            </w:pPr>
            <w:r w:rsidRPr="00ED342B">
              <w:rPr>
                <w:rFonts w:ascii="Times New Roman" w:hAnsi="Times New Roman" w:cs="Times New Roman"/>
                <w:sz w:val="20"/>
              </w:rPr>
              <w:t>Эмитент ЦБ</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p>
        </w:tc>
      </w:tr>
      <w:tr w:rsidR="00A237DF" w:rsidRPr="00ED342B">
        <w:tc>
          <w:tcPr>
            <w:tcW w:w="4111" w:type="dxa"/>
          </w:tcPr>
          <w:p w:rsidR="00A237DF" w:rsidRPr="00ED342B" w:rsidRDefault="00A237DF" w:rsidP="00AE489C">
            <w:pPr>
              <w:pStyle w:val="1b"/>
              <w:shd w:val="clear" w:color="auto" w:fill="FFFFFF"/>
              <w:ind w:right="142"/>
              <w:rPr>
                <w:color w:val="000000"/>
                <w:sz w:val="20"/>
                <w:lang w:val="ru-RU"/>
              </w:rPr>
            </w:pPr>
            <w:r w:rsidRPr="00ED342B">
              <w:rPr>
                <w:color w:val="000000"/>
                <w:sz w:val="20"/>
                <w:lang w:val="ru-RU"/>
              </w:rPr>
              <w:t>Вид, категория (тип), выпуск, транш, серия ЦБ</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p>
        </w:tc>
      </w:tr>
      <w:tr w:rsidR="00A237DF" w:rsidRPr="00ED342B">
        <w:tc>
          <w:tcPr>
            <w:tcW w:w="4111" w:type="dxa"/>
          </w:tcPr>
          <w:p w:rsidR="00A237DF" w:rsidRPr="00ED342B" w:rsidRDefault="00A237DF" w:rsidP="00AE489C">
            <w:pPr>
              <w:pStyle w:val="1b"/>
              <w:shd w:val="clear" w:color="auto" w:fill="FFFFFF"/>
              <w:ind w:right="141"/>
              <w:jc w:val="both"/>
              <w:rPr>
                <w:color w:val="000000"/>
                <w:sz w:val="20"/>
                <w:lang w:val="ru-RU"/>
              </w:rPr>
            </w:pPr>
            <w:r w:rsidRPr="00ED342B">
              <w:rPr>
                <w:color w:val="000000"/>
                <w:sz w:val="20"/>
                <w:lang w:val="ru-RU"/>
              </w:rPr>
              <w:t>Количество ЦБ</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p>
        </w:tc>
      </w:tr>
      <w:tr w:rsidR="00A237DF" w:rsidRPr="00ED342B">
        <w:tc>
          <w:tcPr>
            <w:tcW w:w="4111" w:type="dxa"/>
          </w:tcPr>
          <w:p w:rsidR="00A237DF" w:rsidRPr="00ED342B" w:rsidRDefault="00A237DF" w:rsidP="00AE489C">
            <w:pPr>
              <w:pStyle w:val="1b"/>
              <w:shd w:val="clear" w:color="auto" w:fill="FFFFFF"/>
              <w:ind w:right="141"/>
              <w:jc w:val="both"/>
              <w:rPr>
                <w:color w:val="000000"/>
                <w:sz w:val="20"/>
                <w:lang w:val="ru-RU"/>
              </w:rPr>
            </w:pPr>
            <w:r w:rsidRPr="00ED342B">
              <w:rPr>
                <w:color w:val="000000"/>
                <w:sz w:val="20"/>
                <w:lang w:val="ru-RU"/>
              </w:rPr>
              <w:t>Информация об обременении ЦБ обязательствами</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r w:rsidRPr="00ED342B">
              <w:rPr>
                <w:rFonts w:ascii="Times New Roman" w:hAnsi="Times New Roman" w:cs="Times New Roman"/>
                <w:snapToGrid w:val="0"/>
                <w:sz w:val="20"/>
              </w:rPr>
              <w:t xml:space="preserve">  ЦБ обременены /  не обременены обязательствами (</w:t>
            </w:r>
            <w:r w:rsidRPr="00ED342B">
              <w:rPr>
                <w:rFonts w:ascii="Times New Roman" w:hAnsi="Times New Roman" w:cs="Times New Roman"/>
                <w:i/>
                <w:sz w:val="20"/>
              </w:rPr>
              <w:t>ненужное зачеркнуть)</w:t>
            </w:r>
          </w:p>
        </w:tc>
      </w:tr>
      <w:tr w:rsidR="00A237DF" w:rsidRPr="00ED342B">
        <w:tc>
          <w:tcPr>
            <w:tcW w:w="4111" w:type="dxa"/>
          </w:tcPr>
          <w:p w:rsidR="00A237DF" w:rsidRPr="00ED342B" w:rsidRDefault="00A237DF" w:rsidP="00AE489C">
            <w:pPr>
              <w:pStyle w:val="1b"/>
              <w:shd w:val="clear" w:color="auto" w:fill="FFFFFF"/>
              <w:ind w:right="141"/>
              <w:jc w:val="both"/>
              <w:rPr>
                <w:color w:val="000000"/>
                <w:sz w:val="20"/>
                <w:lang w:val="ru-RU"/>
              </w:rPr>
            </w:pPr>
            <w:r w:rsidRPr="00ED342B">
              <w:rPr>
                <w:color w:val="000000"/>
                <w:sz w:val="20"/>
                <w:lang w:val="ru-RU"/>
              </w:rPr>
              <w:t>Вид обременения ЦБ</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p>
        </w:tc>
      </w:tr>
    </w:tbl>
    <w:p w:rsidR="00A237DF" w:rsidRPr="00ED342B" w:rsidRDefault="00A237DF" w:rsidP="00AE489C">
      <w:pPr>
        <w:pStyle w:val="9"/>
        <w:shd w:val="clear" w:color="auto" w:fill="FFFFFF"/>
        <w:rPr>
          <w:rFonts w:ascii="Times New Roman" w:hAnsi="Times New Roman" w:cs="Times New Roman"/>
          <w:b/>
          <w:i/>
          <w:sz w:val="20"/>
          <w:szCs w:val="20"/>
        </w:rPr>
      </w:pPr>
    </w:p>
    <w:p w:rsidR="00A237DF" w:rsidRPr="00ED342B" w:rsidRDefault="00A237DF" w:rsidP="00AE489C">
      <w:pPr>
        <w:shd w:val="clear" w:color="auto" w:fill="FFFFFF"/>
        <w:spacing w:line="240" w:lineRule="atLeast"/>
        <w:rPr>
          <w:rFonts w:ascii="Times New Roman" w:hAnsi="Times New Roman" w:cs="Times New Roman"/>
          <w:snapToGrid w:val="0"/>
          <w:sz w:val="20"/>
        </w:rPr>
      </w:pPr>
      <w:r w:rsidRPr="00ED342B">
        <w:rPr>
          <w:rFonts w:ascii="Times New Roman" w:hAnsi="Times New Roman" w:cs="Times New Roman"/>
          <w:snapToGrid w:val="0"/>
          <w:sz w:val="20"/>
        </w:rPr>
        <w:t>Реквизиты для зачисления ЦБ:</w:t>
      </w:r>
    </w:p>
    <w:p w:rsidR="00A237DF" w:rsidRPr="00ED342B" w:rsidRDefault="00A237DF" w:rsidP="00AE489C">
      <w:pPr>
        <w:shd w:val="clear" w:color="auto" w:fill="FFFFFF"/>
        <w:spacing w:line="240" w:lineRule="atLeast"/>
        <w:rPr>
          <w:rFonts w:ascii="Times New Roman" w:hAnsi="Times New Roman" w:cs="Times New Roman"/>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A237DF" w:rsidRPr="00ED342B">
        <w:trPr>
          <w:trHeight w:val="474"/>
        </w:trPr>
        <w:tc>
          <w:tcPr>
            <w:tcW w:w="4111" w:type="dxa"/>
          </w:tcPr>
          <w:p w:rsidR="00A237DF" w:rsidRPr="00ED342B" w:rsidRDefault="00A237DF" w:rsidP="00AE489C">
            <w:pPr>
              <w:shd w:val="clear" w:color="auto" w:fill="FFFFFF"/>
              <w:rPr>
                <w:rFonts w:ascii="Times New Roman" w:hAnsi="Times New Roman" w:cs="Times New Roman"/>
                <w:sz w:val="20"/>
              </w:rPr>
            </w:pPr>
            <w:r w:rsidRPr="00ED342B">
              <w:rPr>
                <w:rFonts w:ascii="Times New Roman" w:hAnsi="Times New Roman" w:cs="Times New Roman"/>
                <w:sz w:val="20"/>
              </w:rPr>
              <w:t>ФИО (для физ.лиц)</w:t>
            </w:r>
          </w:p>
          <w:p w:rsidR="00A237DF" w:rsidRPr="00ED342B" w:rsidRDefault="00A237DF" w:rsidP="00AE489C">
            <w:pPr>
              <w:shd w:val="clear" w:color="auto" w:fill="FFFFFF"/>
              <w:rPr>
                <w:rFonts w:ascii="Times New Roman" w:hAnsi="Times New Roman" w:cs="Times New Roman"/>
                <w:sz w:val="20"/>
              </w:rPr>
            </w:pPr>
            <w:r w:rsidRPr="00ED342B">
              <w:rPr>
                <w:rFonts w:ascii="Times New Roman" w:hAnsi="Times New Roman" w:cs="Times New Roman"/>
                <w:sz w:val="20"/>
              </w:rPr>
              <w:t>Полное наименование (для юр.лиц)</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p>
        </w:tc>
      </w:tr>
      <w:tr w:rsidR="00A237DF" w:rsidRPr="00ED342B">
        <w:tc>
          <w:tcPr>
            <w:tcW w:w="4111" w:type="dxa"/>
          </w:tcPr>
          <w:p w:rsidR="00A237DF" w:rsidRPr="00ED342B" w:rsidRDefault="00A237DF" w:rsidP="00AE489C">
            <w:pPr>
              <w:pStyle w:val="1b"/>
              <w:shd w:val="clear" w:color="auto" w:fill="FFFFFF"/>
              <w:ind w:right="142"/>
              <w:rPr>
                <w:color w:val="000000"/>
                <w:sz w:val="20"/>
                <w:lang w:val="ru-RU"/>
              </w:rPr>
            </w:pPr>
            <w:r w:rsidRPr="00ED342B">
              <w:rPr>
                <w:color w:val="000000"/>
                <w:sz w:val="20"/>
                <w:lang w:val="ru-RU"/>
              </w:rPr>
              <w:t>Наименование регистратора (депозитария)</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p>
        </w:tc>
      </w:tr>
      <w:tr w:rsidR="00A237DF" w:rsidRPr="00ED342B">
        <w:tc>
          <w:tcPr>
            <w:tcW w:w="4111" w:type="dxa"/>
          </w:tcPr>
          <w:p w:rsidR="00A237DF" w:rsidRPr="00ED342B" w:rsidRDefault="00A237DF" w:rsidP="00AE489C">
            <w:pPr>
              <w:pStyle w:val="1b"/>
              <w:shd w:val="clear" w:color="auto" w:fill="FFFFFF"/>
              <w:ind w:right="142"/>
              <w:rPr>
                <w:color w:val="000000"/>
                <w:sz w:val="20"/>
                <w:lang w:val="ru-RU"/>
              </w:rPr>
            </w:pPr>
            <w:r w:rsidRPr="00ED342B">
              <w:rPr>
                <w:color w:val="000000"/>
                <w:sz w:val="20"/>
                <w:lang w:val="ru-RU"/>
              </w:rPr>
              <w:t xml:space="preserve">№ счета </w:t>
            </w:r>
          </w:p>
        </w:tc>
        <w:tc>
          <w:tcPr>
            <w:tcW w:w="5670" w:type="dxa"/>
          </w:tcPr>
          <w:p w:rsidR="00A237DF" w:rsidRPr="00ED342B" w:rsidRDefault="00A237DF" w:rsidP="00AE489C">
            <w:pPr>
              <w:shd w:val="clear" w:color="auto" w:fill="FFFFFF"/>
              <w:spacing w:line="240" w:lineRule="atLeast"/>
              <w:rPr>
                <w:rFonts w:ascii="Times New Roman" w:hAnsi="Times New Roman" w:cs="Times New Roman"/>
                <w:snapToGrid w:val="0"/>
                <w:sz w:val="20"/>
              </w:rPr>
            </w:pPr>
          </w:p>
        </w:tc>
      </w:tr>
    </w:tbl>
    <w:p w:rsidR="00A237DF" w:rsidRPr="00ED342B" w:rsidRDefault="00A237DF" w:rsidP="00AE489C">
      <w:pPr>
        <w:shd w:val="clear" w:color="auto" w:fill="FFFFFF"/>
        <w:spacing w:line="240" w:lineRule="atLeast"/>
        <w:rPr>
          <w:rFonts w:ascii="Times New Roman" w:hAnsi="Times New Roman" w:cs="Times New Roman"/>
          <w:snapToGrid w:val="0"/>
          <w:sz w:val="20"/>
        </w:rPr>
      </w:pPr>
    </w:p>
    <w:p w:rsidR="00A237DF" w:rsidRPr="00ED342B" w:rsidRDefault="00A237DF" w:rsidP="00AE489C">
      <w:pPr>
        <w:shd w:val="clear" w:color="auto" w:fill="FFFFFF"/>
        <w:rPr>
          <w:rFonts w:ascii="Times New Roman" w:hAnsi="Times New Roman" w:cs="Times New Roman"/>
          <w:sz w:val="20"/>
        </w:rPr>
      </w:pPr>
      <w:r w:rsidRPr="00ED342B">
        <w:rPr>
          <w:rFonts w:ascii="Times New Roman" w:hAnsi="Times New Roman" w:cs="Times New Roman"/>
          <w:sz w:val="20"/>
        </w:rPr>
        <w:t>Срок исполнения поручения __________________________________</w:t>
      </w:r>
    </w:p>
    <w:p w:rsidR="00A237DF" w:rsidRPr="00ED342B" w:rsidRDefault="00A237DF" w:rsidP="00AE489C">
      <w:pPr>
        <w:shd w:val="clear" w:color="auto" w:fill="FFFFFF"/>
        <w:ind w:right="566"/>
        <w:rPr>
          <w:rFonts w:ascii="Times New Roman" w:hAnsi="Times New Roman" w:cs="Times New Roman"/>
          <w:sz w:val="20"/>
        </w:rPr>
      </w:pPr>
    </w:p>
    <w:p w:rsidR="00A237DF" w:rsidRPr="00ED342B" w:rsidRDefault="00A237DF" w:rsidP="00AE489C">
      <w:pPr>
        <w:shd w:val="clear" w:color="auto" w:fill="FFFFFF"/>
        <w:ind w:right="566"/>
        <w:rPr>
          <w:rFonts w:ascii="Times New Roman" w:hAnsi="Times New Roman" w:cs="Times New Roman"/>
          <w:sz w:val="20"/>
        </w:rPr>
      </w:pPr>
      <w:r w:rsidRPr="00ED342B">
        <w:rPr>
          <w:rFonts w:ascii="Times New Roman" w:hAnsi="Times New Roman" w:cs="Times New Roman"/>
          <w:sz w:val="20"/>
        </w:rPr>
        <w:t>Подпись Клиента     __________________________</w:t>
      </w:r>
    </w:p>
    <w:p w:rsidR="00A237DF" w:rsidRDefault="00A237DF" w:rsidP="00AE489C">
      <w:pPr>
        <w:shd w:val="clear" w:color="auto" w:fill="FFFFFF"/>
        <w:ind w:right="566"/>
        <w:rPr>
          <w:rFonts w:ascii="Times New Roman" w:hAnsi="Times New Roman" w:cs="Times New Roman"/>
          <w:sz w:val="20"/>
        </w:rPr>
      </w:pPr>
    </w:p>
    <w:p w:rsidR="00134D1B" w:rsidRPr="00ED342B" w:rsidRDefault="00134D1B" w:rsidP="00AE489C">
      <w:pPr>
        <w:shd w:val="clear" w:color="auto" w:fill="FFFFFF"/>
        <w:ind w:right="566"/>
        <w:rPr>
          <w:rFonts w:ascii="Times New Roman" w:hAnsi="Times New Roman" w:cs="Times New Roman"/>
          <w:sz w:val="20"/>
        </w:rPr>
      </w:pPr>
    </w:p>
    <w:p w:rsidR="00A237DF" w:rsidRPr="00ED342B" w:rsidRDefault="00A237DF" w:rsidP="00386891">
      <w:pPr>
        <w:pStyle w:val="5"/>
        <w:pBdr>
          <w:right w:val="single" w:sz="4" w:space="22" w:color="auto"/>
        </w:pBdr>
        <w:shd w:val="clear" w:color="auto" w:fill="FFFFFF"/>
        <w:rPr>
          <w:rFonts w:ascii="Times New Roman" w:hAnsi="Times New Roman" w:cs="Times New Roman"/>
          <w:sz w:val="20"/>
        </w:rPr>
      </w:pPr>
      <w:r w:rsidRPr="00ED342B">
        <w:rPr>
          <w:rFonts w:ascii="Times New Roman" w:hAnsi="Times New Roman" w:cs="Times New Roman"/>
          <w:sz w:val="20"/>
        </w:rPr>
        <w:lastRenderedPageBreak/>
        <w:t>Для служебных отметок Банка</w:t>
      </w:r>
    </w:p>
    <w:p w:rsidR="00A237DF" w:rsidRPr="00ED342B" w:rsidRDefault="00A237DF" w:rsidP="00AE489C">
      <w:pPr>
        <w:pBdr>
          <w:top w:val="single" w:sz="4" w:space="1" w:color="auto"/>
          <w:left w:val="single" w:sz="4" w:space="4" w:color="auto"/>
          <w:bottom w:val="single" w:sz="4" w:space="1" w:color="auto"/>
          <w:right w:val="single" w:sz="4" w:space="21" w:color="auto"/>
        </w:pBdr>
        <w:shd w:val="clear" w:color="auto" w:fill="FFFFFF"/>
        <w:rPr>
          <w:rFonts w:ascii="Times New Roman" w:hAnsi="Times New Roman" w:cs="Times New Roman"/>
          <w:sz w:val="20"/>
        </w:rPr>
      </w:pPr>
    </w:p>
    <w:p w:rsidR="00A237DF" w:rsidRPr="00ED342B" w:rsidRDefault="00A237DF" w:rsidP="00AE489C">
      <w:pPr>
        <w:pBdr>
          <w:top w:val="single" w:sz="4" w:space="1" w:color="auto"/>
          <w:left w:val="single" w:sz="4" w:space="4" w:color="auto"/>
          <w:bottom w:val="single" w:sz="4" w:space="1" w:color="auto"/>
          <w:right w:val="single" w:sz="4" w:space="21" w:color="auto"/>
        </w:pBdr>
        <w:shd w:val="clear" w:color="auto" w:fill="FFFFFF"/>
        <w:rPr>
          <w:rFonts w:ascii="Times New Roman" w:hAnsi="Times New Roman" w:cs="Times New Roman"/>
          <w:sz w:val="20"/>
        </w:rPr>
      </w:pPr>
      <w:r w:rsidRPr="00ED342B">
        <w:rPr>
          <w:rFonts w:ascii="Times New Roman" w:hAnsi="Times New Roman" w:cs="Times New Roman"/>
          <w:sz w:val="20"/>
        </w:rPr>
        <w:t>Входящий № _____   Дата приема поручения «___»___________20__ г. Время  ____час. ____ мин.</w:t>
      </w:r>
    </w:p>
    <w:p w:rsidR="00A237DF" w:rsidRPr="00ED342B" w:rsidRDefault="00A237DF" w:rsidP="00AE489C">
      <w:pPr>
        <w:pBdr>
          <w:top w:val="single" w:sz="4" w:space="1" w:color="auto"/>
          <w:left w:val="single" w:sz="4" w:space="4" w:color="auto"/>
          <w:bottom w:val="single" w:sz="4" w:space="1" w:color="auto"/>
          <w:right w:val="single" w:sz="4" w:space="21" w:color="auto"/>
        </w:pBdr>
        <w:shd w:val="clear" w:color="auto" w:fill="FFFFFF"/>
        <w:rPr>
          <w:rFonts w:ascii="Times New Roman" w:hAnsi="Times New Roman" w:cs="Times New Roman"/>
          <w:sz w:val="20"/>
        </w:rPr>
      </w:pPr>
    </w:p>
    <w:p w:rsidR="00A237DF" w:rsidRPr="00ED342B" w:rsidRDefault="00A237DF" w:rsidP="00AE489C">
      <w:pPr>
        <w:pBdr>
          <w:top w:val="single" w:sz="4" w:space="1" w:color="auto"/>
          <w:left w:val="single" w:sz="4" w:space="4" w:color="auto"/>
          <w:bottom w:val="single" w:sz="4" w:space="1" w:color="auto"/>
          <w:right w:val="single" w:sz="4" w:space="21" w:color="auto"/>
        </w:pBdr>
        <w:shd w:val="clear" w:color="auto" w:fill="FFFFFF"/>
        <w:rPr>
          <w:rFonts w:ascii="Times New Roman" w:hAnsi="Times New Roman" w:cs="Times New Roman"/>
          <w:sz w:val="20"/>
        </w:rPr>
      </w:pPr>
      <w:r w:rsidRPr="00ED342B">
        <w:rPr>
          <w:rFonts w:ascii="Times New Roman" w:hAnsi="Times New Roman" w:cs="Times New Roman"/>
          <w:sz w:val="20"/>
        </w:rPr>
        <w:t>Сотрудник, зарегистрировавший поручение  _____________________________</w:t>
      </w:r>
    </w:p>
    <w:p w:rsidR="00A237DF" w:rsidRPr="00ED342B" w:rsidRDefault="00A237DF" w:rsidP="00AE489C">
      <w:pPr>
        <w:pBdr>
          <w:top w:val="single" w:sz="4" w:space="1" w:color="auto"/>
          <w:left w:val="single" w:sz="4" w:space="4" w:color="auto"/>
          <w:bottom w:val="single" w:sz="4" w:space="1" w:color="auto"/>
          <w:right w:val="single" w:sz="4" w:space="21" w:color="auto"/>
        </w:pBdr>
        <w:shd w:val="clear" w:color="auto" w:fill="FFFFFF"/>
        <w:rPr>
          <w:rFonts w:ascii="Times New Roman" w:hAnsi="Times New Roman" w:cs="Times New Roman"/>
          <w:sz w:val="20"/>
        </w:rPr>
      </w:pPr>
      <w:r w:rsidRPr="00ED342B">
        <w:rPr>
          <w:rFonts w:ascii="Times New Roman" w:hAnsi="Times New Roman" w:cs="Times New Roman"/>
          <w:sz w:val="20"/>
        </w:rPr>
        <w:tab/>
      </w:r>
      <w:r w:rsidRPr="00ED342B">
        <w:rPr>
          <w:rFonts w:ascii="Times New Roman" w:hAnsi="Times New Roman" w:cs="Times New Roman"/>
          <w:sz w:val="20"/>
        </w:rPr>
        <w:tab/>
      </w:r>
      <w:r w:rsidRPr="00ED342B">
        <w:rPr>
          <w:rFonts w:ascii="Times New Roman" w:hAnsi="Times New Roman" w:cs="Times New Roman"/>
          <w:sz w:val="20"/>
        </w:rPr>
        <w:tab/>
      </w:r>
      <w:r w:rsidRPr="00ED342B">
        <w:rPr>
          <w:rFonts w:ascii="Times New Roman" w:hAnsi="Times New Roman" w:cs="Times New Roman"/>
          <w:sz w:val="20"/>
        </w:rPr>
        <w:tab/>
      </w:r>
      <w:r w:rsidRPr="00ED342B">
        <w:rPr>
          <w:rFonts w:ascii="Times New Roman" w:hAnsi="Times New Roman" w:cs="Times New Roman"/>
          <w:sz w:val="20"/>
        </w:rPr>
        <w:tab/>
      </w:r>
      <w:r w:rsidRPr="00ED342B">
        <w:rPr>
          <w:rFonts w:ascii="Times New Roman" w:hAnsi="Times New Roman" w:cs="Times New Roman"/>
          <w:sz w:val="20"/>
        </w:rPr>
        <w:tab/>
      </w:r>
      <w:r w:rsidRPr="00ED342B">
        <w:rPr>
          <w:rFonts w:ascii="Times New Roman" w:hAnsi="Times New Roman" w:cs="Times New Roman"/>
          <w:i/>
          <w:sz w:val="20"/>
        </w:rPr>
        <w:t>ФИО /  подпись</w:t>
      </w:r>
    </w:p>
    <w:p w:rsidR="00A237DF" w:rsidRPr="00ED342B" w:rsidRDefault="00A237DF" w:rsidP="00AE489C">
      <w:pPr>
        <w:pBdr>
          <w:top w:val="single" w:sz="4" w:space="1" w:color="auto"/>
          <w:left w:val="single" w:sz="4" w:space="4" w:color="auto"/>
          <w:bottom w:val="single" w:sz="4" w:space="1" w:color="auto"/>
          <w:right w:val="single" w:sz="4" w:space="21" w:color="auto"/>
        </w:pBdr>
        <w:shd w:val="clear" w:color="auto" w:fill="FFFFFF"/>
        <w:rPr>
          <w:rFonts w:ascii="Times New Roman" w:hAnsi="Times New Roman" w:cs="Times New Roman"/>
          <w:sz w:val="20"/>
        </w:rPr>
      </w:pPr>
    </w:p>
    <w:p w:rsidR="00A237DF" w:rsidRPr="00ED342B" w:rsidRDefault="00A237DF" w:rsidP="00AE489C">
      <w:pPr>
        <w:pStyle w:val="af2"/>
        <w:shd w:val="clear" w:color="auto" w:fill="FFFFFF"/>
        <w:rPr>
          <w:rFonts w:ascii="Times New Roman" w:hAnsi="Times New Roman" w:cs="Times New Roman"/>
          <w:lang w:val="en-US"/>
        </w:rPr>
      </w:pPr>
      <w:r w:rsidRPr="00ED342B">
        <w:rPr>
          <w:rFonts w:ascii="Times New Roman" w:hAnsi="Times New Roman" w:cs="Times New Roman"/>
          <w:i/>
          <w:sz w:val="20"/>
        </w:rPr>
        <w:br w:type="page"/>
      </w:r>
    </w:p>
    <w:tbl>
      <w:tblPr>
        <w:tblpPr w:leftFromText="180" w:rightFromText="180" w:vertAnchor="text" w:horzAnchor="margin" w:tblpXSpec="right" w:tblpY="-443"/>
        <w:tblW w:w="0" w:type="auto"/>
        <w:tblLook w:val="0000" w:firstRow="0" w:lastRow="0" w:firstColumn="0" w:lastColumn="0" w:noHBand="0" w:noVBand="0"/>
      </w:tblPr>
      <w:tblGrid>
        <w:gridCol w:w="4720"/>
      </w:tblGrid>
      <w:tr w:rsidR="00A237DF" w:rsidRPr="00ED342B">
        <w:tc>
          <w:tcPr>
            <w:tcW w:w="4720" w:type="dxa"/>
          </w:tcPr>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Приложение № 12</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spacing w:line="276" w:lineRule="auto"/>
              <w:rPr>
                <w:rFonts w:ascii="Times New Roman" w:hAnsi="Times New Roman" w:cs="Times New Roman"/>
                <w:sz w:val="20"/>
                <w:szCs w:val="20"/>
              </w:rPr>
            </w:pPr>
          </w:p>
        </w:tc>
      </w:tr>
    </w:tbl>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pStyle w:val="a3"/>
        <w:numPr>
          <w:ilvl w:val="0"/>
          <w:numId w:val="0"/>
        </w:numPr>
        <w:shd w:val="clear" w:color="auto" w:fill="FFFFFF"/>
        <w:ind w:left="5220"/>
        <w:jc w:val="left"/>
        <w:rPr>
          <w:rFonts w:ascii="Times New Roman" w:hAnsi="Times New Roman"/>
          <w:color w:val="000000"/>
          <w:sz w:val="24"/>
          <w:szCs w:val="24"/>
        </w:rPr>
      </w:pPr>
      <w:r w:rsidRPr="00ED342B">
        <w:rPr>
          <w:rFonts w:ascii="Times New Roman" w:hAnsi="Times New Roman"/>
          <w:color w:val="000000"/>
          <w:sz w:val="24"/>
          <w:szCs w:val="24"/>
        </w:rPr>
        <w:t xml:space="preserve">                   </w:t>
      </w: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pStyle w:val="af4"/>
        <w:shd w:val="clear" w:color="auto" w:fill="FFFFFF"/>
        <w:suppressAutoHyphens/>
        <w:ind w:left="1416" w:firstLine="708"/>
        <w:rPr>
          <w:b/>
          <w:color w:val="000000"/>
          <w:sz w:val="20"/>
          <w:lang w:val="ru-RU"/>
        </w:rPr>
      </w:pPr>
      <w:r w:rsidRPr="00ED342B">
        <w:rPr>
          <w:b/>
          <w:color w:val="000000"/>
          <w:sz w:val="20"/>
          <w:lang w:val="ru-RU"/>
        </w:rPr>
        <w:t>ПОРУЧЕНИЕ КЛИЕНТА</w:t>
      </w:r>
    </w:p>
    <w:p w:rsidR="00A237DF" w:rsidRPr="00ED342B" w:rsidRDefault="00A237DF" w:rsidP="00AE489C">
      <w:pPr>
        <w:pStyle w:val="af4"/>
        <w:shd w:val="clear" w:color="auto" w:fill="FFFFFF"/>
        <w:suppressAutoHyphens/>
        <w:ind w:left="1416" w:firstLine="708"/>
        <w:rPr>
          <w:b/>
          <w:color w:val="000000"/>
          <w:sz w:val="20"/>
          <w:lang w:val="ru-RU"/>
        </w:rPr>
      </w:pPr>
      <w:r w:rsidRPr="00ED342B">
        <w:rPr>
          <w:b/>
          <w:color w:val="000000"/>
          <w:sz w:val="20"/>
          <w:lang w:val="ru-RU"/>
        </w:rPr>
        <w:t>на отзыв денежных средств</w:t>
      </w:r>
    </w:p>
    <w:p w:rsidR="00A237DF" w:rsidRPr="00ED342B" w:rsidRDefault="00A237DF" w:rsidP="00AE489C">
      <w:pPr>
        <w:pStyle w:val="af4"/>
        <w:shd w:val="clear" w:color="auto" w:fill="FFFFFF"/>
        <w:suppressAutoHyphens/>
        <w:jc w:val="center"/>
        <w:rPr>
          <w:b/>
          <w:color w:val="000000"/>
          <w:sz w:val="20"/>
          <w:lang w:val="ru-RU"/>
        </w:rPr>
      </w:pPr>
      <w:r w:rsidRPr="00ED342B">
        <w:rPr>
          <w:b/>
          <w:color w:val="000000"/>
          <w:sz w:val="20"/>
          <w:lang w:val="ru-RU"/>
        </w:rPr>
        <w:t>к договору на брокерское обслуживание № ______ от «__» ______ 20__ г.</w:t>
      </w:r>
      <w:r w:rsidRPr="00ED342B">
        <w:rPr>
          <w:rStyle w:val="aff4"/>
          <w:b/>
          <w:color w:val="000000"/>
          <w:sz w:val="20"/>
          <w:lang w:val="ru-RU"/>
        </w:rPr>
        <w:footnoteReference w:customMarkFollows="1" w:id="11"/>
        <w:t>1</w:t>
      </w:r>
    </w:p>
    <w:p w:rsidR="00A237DF" w:rsidRPr="00ED342B" w:rsidRDefault="00A237DF" w:rsidP="00AE489C">
      <w:pPr>
        <w:pStyle w:val="af4"/>
        <w:shd w:val="clear" w:color="auto" w:fill="FFFFFF"/>
        <w:suppressAutoHyphens/>
        <w:spacing w:before="60" w:line="360" w:lineRule="auto"/>
        <w:jc w:val="right"/>
        <w:rPr>
          <w:color w:val="000000"/>
          <w:sz w:val="20"/>
          <w:lang w:val="ru-RU"/>
        </w:rPr>
      </w:pPr>
    </w:p>
    <w:p w:rsidR="00A237DF" w:rsidRPr="00ED342B" w:rsidRDefault="00A237DF" w:rsidP="00AE489C">
      <w:pPr>
        <w:pStyle w:val="af4"/>
        <w:shd w:val="clear" w:color="auto" w:fill="FFFFFF"/>
        <w:suppressAutoHyphens/>
        <w:spacing w:before="60" w:line="360" w:lineRule="auto"/>
        <w:jc w:val="right"/>
        <w:rPr>
          <w:color w:val="000000"/>
          <w:sz w:val="20"/>
          <w:lang w:val="ru-RU"/>
        </w:rPr>
      </w:pPr>
    </w:p>
    <w:p w:rsidR="00A237DF" w:rsidRPr="00ED342B" w:rsidRDefault="00A237DF" w:rsidP="00AE489C">
      <w:pPr>
        <w:pStyle w:val="af4"/>
        <w:shd w:val="clear" w:color="auto" w:fill="FFFFFF"/>
        <w:suppressAutoHyphens/>
        <w:jc w:val="right"/>
        <w:rPr>
          <w:color w:val="000000"/>
          <w:sz w:val="20"/>
          <w:lang w:val="ru-RU"/>
        </w:rPr>
      </w:pPr>
      <w:r w:rsidRPr="00ED342B">
        <w:rPr>
          <w:color w:val="000000"/>
          <w:sz w:val="20"/>
          <w:lang w:val="ru-RU"/>
        </w:rPr>
        <w:t>«__» _______ 20__ года</w:t>
      </w:r>
    </w:p>
    <w:p w:rsidR="00A237DF" w:rsidRPr="00ED342B" w:rsidRDefault="00A237DF" w:rsidP="00AE489C">
      <w:pPr>
        <w:shd w:val="clear" w:color="auto" w:fill="FFFFFF"/>
        <w:suppressAutoHyphens/>
        <w:rPr>
          <w:rFonts w:ascii="Times New Roman" w:hAnsi="Times New Roman" w:cs="Times New Roman"/>
          <w:snapToGrid w:val="0"/>
          <w:sz w:val="20"/>
          <w:lang w:eastAsia="en-US"/>
        </w:rPr>
      </w:pPr>
    </w:p>
    <w:p w:rsidR="00A237DF" w:rsidRPr="00ED342B" w:rsidRDefault="00A237DF" w:rsidP="00AE489C">
      <w:pPr>
        <w:shd w:val="clear" w:color="auto" w:fill="FFFFFF"/>
        <w:suppressAutoHyphens/>
        <w:jc w:val="center"/>
        <w:rPr>
          <w:rFonts w:ascii="Times New Roman" w:hAnsi="Times New Roman" w:cs="Times New Roman"/>
          <w:bCs/>
          <w:snapToGrid w:val="0"/>
          <w:sz w:val="20"/>
          <w:lang w:eastAsia="en-US"/>
        </w:rPr>
      </w:pPr>
      <w:r w:rsidRPr="00ED342B">
        <w:rPr>
          <w:rFonts w:ascii="Times New Roman" w:hAnsi="Times New Roman" w:cs="Times New Roman"/>
          <w:bCs/>
          <w:snapToGrid w:val="0"/>
          <w:sz w:val="20"/>
          <w:u w:val="single"/>
          <w:lang w:eastAsia="en-US"/>
        </w:rPr>
        <w:t>_______________________________</w:t>
      </w:r>
      <w:r w:rsidRPr="00ED342B">
        <w:rPr>
          <w:rFonts w:ascii="Times New Roman" w:hAnsi="Times New Roman" w:cs="Times New Roman"/>
          <w:bCs/>
          <w:snapToGrid w:val="0"/>
          <w:sz w:val="20"/>
          <w:lang w:eastAsia="en-US"/>
        </w:rPr>
        <w:t>,</w:t>
      </w:r>
    </w:p>
    <w:p w:rsidR="00A237DF" w:rsidRPr="00ED342B" w:rsidRDefault="00A237DF" w:rsidP="00AE489C">
      <w:pPr>
        <w:shd w:val="clear" w:color="auto" w:fill="FFFFFF"/>
        <w:suppressAutoHyphens/>
        <w:jc w:val="center"/>
        <w:rPr>
          <w:rFonts w:ascii="Times New Roman" w:hAnsi="Times New Roman" w:cs="Times New Roman"/>
          <w:snapToGrid w:val="0"/>
          <w:sz w:val="20"/>
          <w:lang w:eastAsia="en-US"/>
        </w:rPr>
      </w:pPr>
      <w:r w:rsidRPr="00ED342B">
        <w:rPr>
          <w:rFonts w:ascii="Times New Roman" w:hAnsi="Times New Roman" w:cs="Times New Roman"/>
          <w:snapToGrid w:val="0"/>
          <w:sz w:val="20"/>
          <w:lang w:eastAsia="en-US"/>
        </w:rPr>
        <w:t>(наименование или уникальный код клиента)</w:t>
      </w:r>
    </w:p>
    <w:p w:rsidR="00A237DF" w:rsidRPr="00ED342B" w:rsidRDefault="00A237DF" w:rsidP="00AE489C">
      <w:pPr>
        <w:shd w:val="clear" w:color="auto" w:fill="FFFFFF"/>
        <w:suppressAutoHyphens/>
        <w:jc w:val="center"/>
        <w:rPr>
          <w:rFonts w:ascii="Times New Roman" w:hAnsi="Times New Roman" w:cs="Times New Roman"/>
          <w:bCs/>
          <w:snapToGrid w:val="0"/>
          <w:sz w:val="20"/>
          <w:lang w:eastAsia="en-US"/>
        </w:rPr>
      </w:pPr>
    </w:p>
    <w:p w:rsidR="00A237DF" w:rsidRPr="00ED342B" w:rsidRDefault="00A237DF" w:rsidP="00AE489C">
      <w:pPr>
        <w:pStyle w:val="af4"/>
        <w:widowControl w:val="0"/>
        <w:shd w:val="clear" w:color="auto" w:fill="FFFFFF"/>
        <w:suppressAutoHyphens/>
        <w:spacing w:line="360" w:lineRule="auto"/>
        <w:rPr>
          <w:color w:val="000000"/>
          <w:sz w:val="20"/>
          <w:lang w:val="ru-RU" w:eastAsia="ru-RU"/>
        </w:rPr>
      </w:pPr>
      <w:r w:rsidRPr="00ED342B">
        <w:rPr>
          <w:color w:val="000000"/>
          <w:sz w:val="20"/>
          <w:lang w:val="ru-RU"/>
        </w:rPr>
        <w:t xml:space="preserve">номер лицевого счета в АКБ «Трансстройбанк» (АО) </w:t>
      </w:r>
      <w:r w:rsidRPr="00ED342B">
        <w:rPr>
          <w:bCs/>
          <w:color w:val="000000"/>
          <w:sz w:val="20"/>
          <w:lang w:val="ru-RU"/>
        </w:rPr>
        <w:t>_______________________</w:t>
      </w:r>
      <w:r w:rsidRPr="00ED342B">
        <w:rPr>
          <w:color w:val="000000"/>
          <w:sz w:val="20"/>
          <w:lang w:val="ru-RU"/>
        </w:rPr>
        <w:t>, поручает АКБ «Трансстройбанк» (АО)  отозвать денежные средства</w:t>
      </w:r>
    </w:p>
    <w:p w:rsidR="00A237DF" w:rsidRPr="00ED342B" w:rsidRDefault="00A237DF" w:rsidP="00AE489C">
      <w:pPr>
        <w:pStyle w:val="af4"/>
        <w:widowControl w:val="0"/>
        <w:shd w:val="clear" w:color="auto" w:fill="FFFFFF"/>
        <w:suppressAutoHyphens/>
        <w:rPr>
          <w:color w:val="000000"/>
          <w:sz w:val="20"/>
          <w:lang w:val="ru-RU"/>
        </w:rPr>
      </w:pPr>
      <w:r w:rsidRPr="00ED342B">
        <w:rPr>
          <w:color w:val="000000"/>
          <w:sz w:val="20"/>
          <w:lang w:val="ru-RU"/>
        </w:rPr>
        <w:t>из (с)  ___________________________________________________________</w:t>
      </w:r>
    </w:p>
    <w:p w:rsidR="00A237DF" w:rsidRPr="00ED342B" w:rsidRDefault="00A237DF" w:rsidP="00AE489C">
      <w:pPr>
        <w:shd w:val="clear" w:color="auto" w:fill="FFFFFF"/>
        <w:suppressAutoHyphens/>
        <w:rPr>
          <w:rFonts w:ascii="Times New Roman" w:hAnsi="Times New Roman" w:cs="Times New Roman"/>
          <w:sz w:val="20"/>
        </w:rPr>
      </w:pPr>
      <w:r w:rsidRPr="00ED342B">
        <w:rPr>
          <w:rFonts w:ascii="Times New Roman" w:hAnsi="Times New Roman" w:cs="Times New Roman"/>
          <w:sz w:val="20"/>
        </w:rPr>
        <w:t xml:space="preserve">                                        </w:t>
      </w:r>
      <w:r w:rsidRPr="00ED342B">
        <w:rPr>
          <w:rFonts w:ascii="Times New Roman" w:hAnsi="Times New Roman" w:cs="Times New Roman"/>
          <w:snapToGrid w:val="0"/>
          <w:sz w:val="20"/>
          <w:lang w:eastAsia="en-US"/>
        </w:rPr>
        <w:t>(торговая система, внебиржевой рынок)</w:t>
      </w:r>
    </w:p>
    <w:p w:rsidR="00A237DF" w:rsidRPr="00ED342B" w:rsidRDefault="00A237DF" w:rsidP="00AE489C">
      <w:pPr>
        <w:pStyle w:val="af4"/>
        <w:shd w:val="clear" w:color="auto" w:fill="FFFFFF"/>
        <w:suppressAutoHyphens/>
        <w:spacing w:line="360" w:lineRule="auto"/>
        <w:rPr>
          <w:color w:val="000000"/>
          <w:sz w:val="20"/>
          <w:lang w:val="ru-RU"/>
        </w:rPr>
      </w:pPr>
      <w:r w:rsidRPr="00ED342B">
        <w:rPr>
          <w:color w:val="000000"/>
          <w:sz w:val="20"/>
          <w:lang w:val="ru-RU"/>
        </w:rPr>
        <w:t xml:space="preserve"> в сумме 0,00 руб. (Ноль рублей 00 коп.)  за вычетом налогов в сумме 0,00 руб. (Ноль рублей 00 коп.), согласно действующему законодательству России и перечислить  по следующим реквизитам:</w:t>
      </w:r>
    </w:p>
    <w:p w:rsidR="00A237DF" w:rsidRPr="00ED342B" w:rsidRDefault="00A237DF" w:rsidP="00AE489C">
      <w:pPr>
        <w:pStyle w:val="af4"/>
        <w:widowControl w:val="0"/>
        <w:shd w:val="clear" w:color="auto" w:fill="FFFFFF"/>
        <w:suppressAutoHyphens/>
        <w:rPr>
          <w:color w:val="000000"/>
          <w:sz w:val="20"/>
          <w:lang w:val="ru-RU"/>
        </w:rPr>
      </w:pPr>
      <w:r w:rsidRPr="00ED342B">
        <w:rPr>
          <w:color w:val="000000"/>
          <w:sz w:val="20"/>
          <w:lang w:val="ru-RU"/>
        </w:rPr>
        <w:t>Получатель: _______________________________,</w:t>
      </w:r>
    </w:p>
    <w:p w:rsidR="00A237DF" w:rsidRPr="00ED342B" w:rsidRDefault="00A237DF" w:rsidP="00AE489C">
      <w:pPr>
        <w:pStyle w:val="af4"/>
        <w:widowControl w:val="0"/>
        <w:shd w:val="clear" w:color="auto" w:fill="FFFFFF"/>
        <w:suppressAutoHyphens/>
        <w:rPr>
          <w:color w:val="000000"/>
          <w:sz w:val="20"/>
          <w:lang w:val="ru-RU"/>
        </w:rPr>
      </w:pPr>
      <w:r w:rsidRPr="00ED342B">
        <w:rPr>
          <w:color w:val="000000"/>
          <w:sz w:val="20"/>
          <w:lang w:val="ru-RU"/>
        </w:rPr>
        <w:t xml:space="preserve">                                               (ФИО  клиента)</w:t>
      </w:r>
    </w:p>
    <w:p w:rsidR="00A237DF" w:rsidRPr="00ED342B" w:rsidRDefault="00A237DF" w:rsidP="00AE489C">
      <w:pPr>
        <w:pStyle w:val="af4"/>
        <w:widowControl w:val="0"/>
        <w:shd w:val="clear" w:color="auto" w:fill="FFFFFF"/>
        <w:suppressAutoHyphens/>
        <w:spacing w:line="360" w:lineRule="auto"/>
        <w:rPr>
          <w:color w:val="000000"/>
          <w:sz w:val="20"/>
          <w:lang w:val="ru-RU"/>
        </w:rPr>
      </w:pPr>
      <w:r w:rsidRPr="00ED342B">
        <w:rPr>
          <w:color w:val="000000"/>
          <w:sz w:val="20"/>
          <w:lang w:val="ru-RU"/>
        </w:rPr>
        <w:t>ИНН 000000000000,</w:t>
      </w:r>
    </w:p>
    <w:p w:rsidR="00A237DF" w:rsidRPr="00ED342B" w:rsidRDefault="00A237DF" w:rsidP="00AE489C">
      <w:pPr>
        <w:pStyle w:val="af4"/>
        <w:widowControl w:val="0"/>
        <w:shd w:val="clear" w:color="auto" w:fill="FFFFFF"/>
        <w:suppressAutoHyphens/>
        <w:spacing w:line="360" w:lineRule="auto"/>
        <w:rPr>
          <w:color w:val="000000"/>
          <w:sz w:val="20"/>
          <w:lang w:val="ru-RU"/>
        </w:rPr>
      </w:pPr>
      <w:r w:rsidRPr="00ED342B">
        <w:rPr>
          <w:color w:val="000000"/>
          <w:sz w:val="20"/>
          <w:lang w:val="ru-RU"/>
        </w:rPr>
        <w:t>л/с № 00000 000 0 0000 00000 00   в ________</w:t>
      </w:r>
    </w:p>
    <w:p w:rsidR="00A237DF" w:rsidRPr="00ED342B" w:rsidRDefault="00A237DF" w:rsidP="00AE489C">
      <w:pPr>
        <w:pStyle w:val="af4"/>
        <w:widowControl w:val="0"/>
        <w:shd w:val="clear" w:color="auto" w:fill="FFFFFF"/>
        <w:suppressAutoHyphens/>
        <w:spacing w:line="360" w:lineRule="auto"/>
        <w:rPr>
          <w:color w:val="000000"/>
          <w:sz w:val="20"/>
          <w:lang w:val="ru-RU"/>
        </w:rPr>
      </w:pPr>
      <w:r w:rsidRPr="00ED342B">
        <w:rPr>
          <w:color w:val="000000"/>
          <w:sz w:val="20"/>
          <w:lang w:val="ru-RU"/>
        </w:rPr>
        <w:t>р/с № 00000 000 0 0000 00000 00   в ________</w:t>
      </w:r>
    </w:p>
    <w:p w:rsidR="00A237DF" w:rsidRPr="00ED342B" w:rsidRDefault="00A237DF" w:rsidP="00AE489C">
      <w:pPr>
        <w:pStyle w:val="af4"/>
        <w:widowControl w:val="0"/>
        <w:shd w:val="clear" w:color="auto" w:fill="FFFFFF"/>
        <w:suppressAutoHyphens/>
        <w:spacing w:line="360" w:lineRule="auto"/>
        <w:rPr>
          <w:color w:val="000000"/>
          <w:sz w:val="20"/>
          <w:lang w:val="ru-RU"/>
        </w:rPr>
      </w:pPr>
      <w:r w:rsidRPr="00ED342B">
        <w:rPr>
          <w:color w:val="000000"/>
          <w:sz w:val="20"/>
          <w:lang w:val="ru-RU"/>
        </w:rPr>
        <w:t>к/с № 00000 000 0 0000 0000 000,</w:t>
      </w:r>
    </w:p>
    <w:p w:rsidR="00A237DF" w:rsidRPr="00ED342B" w:rsidRDefault="00A237DF" w:rsidP="00AE489C">
      <w:pPr>
        <w:pStyle w:val="af4"/>
        <w:widowControl w:val="0"/>
        <w:shd w:val="clear" w:color="auto" w:fill="FFFFFF"/>
        <w:suppressAutoHyphens/>
        <w:spacing w:line="360" w:lineRule="auto"/>
        <w:rPr>
          <w:color w:val="000000"/>
          <w:sz w:val="20"/>
          <w:lang w:val="ru-RU"/>
        </w:rPr>
      </w:pPr>
      <w:r w:rsidRPr="00ED342B">
        <w:rPr>
          <w:color w:val="000000"/>
          <w:sz w:val="20"/>
          <w:lang w:val="ru-RU"/>
        </w:rPr>
        <w:t>БИК</w:t>
      </w:r>
      <w:r w:rsidRPr="00ED342B">
        <w:rPr>
          <w:color w:val="000000"/>
          <w:sz w:val="20"/>
        </w:rPr>
        <w:t> </w:t>
      </w:r>
      <w:r w:rsidRPr="00ED342B">
        <w:rPr>
          <w:color w:val="000000"/>
          <w:sz w:val="20"/>
          <w:lang w:val="ru-RU"/>
        </w:rPr>
        <w:t>000000000.</w:t>
      </w:r>
    </w:p>
    <w:p w:rsidR="00A237DF" w:rsidRPr="00ED342B" w:rsidRDefault="00A237DF" w:rsidP="00AE489C">
      <w:pPr>
        <w:pStyle w:val="af4"/>
        <w:widowControl w:val="0"/>
        <w:shd w:val="clear" w:color="auto" w:fill="FFFFFF"/>
        <w:suppressAutoHyphens/>
        <w:rPr>
          <w:color w:val="000000"/>
          <w:sz w:val="20"/>
          <w:lang w:val="ru-RU"/>
        </w:rPr>
      </w:pPr>
      <w:r w:rsidRPr="00ED342B">
        <w:rPr>
          <w:color w:val="000000"/>
          <w:sz w:val="20"/>
          <w:lang w:val="ru-RU"/>
        </w:rPr>
        <w:t xml:space="preserve">Срок исполнения поручения «__» ________ 20_ года </w:t>
      </w:r>
    </w:p>
    <w:p w:rsidR="00A237DF" w:rsidRPr="00ED342B" w:rsidRDefault="00A237DF" w:rsidP="00AE489C">
      <w:pPr>
        <w:shd w:val="clear" w:color="auto" w:fill="FFFFFF"/>
        <w:ind w:right="566"/>
        <w:rPr>
          <w:rFonts w:ascii="Times New Roman" w:hAnsi="Times New Roman" w:cs="Times New Roman"/>
          <w:sz w:val="20"/>
        </w:rPr>
      </w:pPr>
      <w:r w:rsidRPr="00ED342B">
        <w:rPr>
          <w:rFonts w:ascii="Times New Roman" w:hAnsi="Times New Roman" w:cs="Times New Roman"/>
          <w:sz w:val="20"/>
        </w:rPr>
        <w:t>Подпись Клиента</w:t>
      </w:r>
      <w:r w:rsidRPr="00ED342B">
        <w:rPr>
          <w:rStyle w:val="aff4"/>
          <w:rFonts w:ascii="Times New Roman" w:hAnsi="Times New Roman"/>
          <w:sz w:val="20"/>
        </w:rPr>
        <w:footnoteReference w:customMarkFollows="1" w:id="12"/>
        <w:t>2</w:t>
      </w:r>
      <w:r w:rsidRPr="00ED342B">
        <w:rPr>
          <w:rFonts w:ascii="Times New Roman" w:hAnsi="Times New Roman" w:cs="Times New Roman"/>
          <w:sz w:val="20"/>
        </w:rPr>
        <w:t xml:space="preserve"> / иное обозначение, </w:t>
      </w:r>
    </w:p>
    <w:p w:rsidR="00A237DF" w:rsidRPr="00ED342B" w:rsidRDefault="00A237DF" w:rsidP="00AE489C">
      <w:pPr>
        <w:shd w:val="clear" w:color="auto" w:fill="FFFFFF"/>
        <w:ind w:right="566"/>
        <w:rPr>
          <w:rFonts w:ascii="Times New Roman" w:hAnsi="Times New Roman" w:cs="Times New Roman"/>
          <w:b/>
          <w:sz w:val="20"/>
        </w:rPr>
      </w:pPr>
      <w:r w:rsidRPr="00ED342B">
        <w:rPr>
          <w:rFonts w:ascii="Times New Roman" w:hAnsi="Times New Roman" w:cs="Times New Roman"/>
          <w:sz w:val="20"/>
        </w:rPr>
        <w:t>приравниваемое к подписи Клиента</w:t>
      </w:r>
      <w:r w:rsidRPr="00ED342B">
        <w:rPr>
          <w:rStyle w:val="aff4"/>
          <w:rFonts w:ascii="Times New Roman" w:hAnsi="Times New Roman"/>
          <w:sz w:val="20"/>
        </w:rPr>
        <w:footnoteReference w:customMarkFollows="1" w:id="13"/>
        <w:t>3</w:t>
      </w:r>
      <w:r w:rsidRPr="00ED342B">
        <w:rPr>
          <w:rFonts w:ascii="Times New Roman" w:hAnsi="Times New Roman" w:cs="Times New Roman"/>
          <w:sz w:val="20"/>
        </w:rPr>
        <w:t xml:space="preserve">             _____________________________________       </w:t>
      </w:r>
    </w:p>
    <w:p w:rsidR="00A237DF" w:rsidRPr="00ED342B" w:rsidRDefault="00A237DF" w:rsidP="00AE489C">
      <w:pPr>
        <w:pStyle w:val="af4"/>
        <w:shd w:val="clear" w:color="auto" w:fill="FFFFFF"/>
        <w:suppressAutoHyphens/>
        <w:rPr>
          <w:b/>
          <w:color w:val="000000"/>
          <w:sz w:val="20"/>
          <w:lang w:val="ru-RU"/>
        </w:rPr>
      </w:pPr>
      <w:r w:rsidRPr="00ED342B">
        <w:rPr>
          <w:color w:val="000000"/>
          <w:sz w:val="20"/>
          <w:lang w:val="ru-RU"/>
        </w:rPr>
        <w:tab/>
      </w:r>
      <w:r w:rsidRPr="00ED342B">
        <w:rPr>
          <w:color w:val="000000"/>
          <w:sz w:val="20"/>
          <w:lang w:val="ru-RU"/>
        </w:rPr>
        <w:tab/>
      </w:r>
      <w:r w:rsidRPr="00ED342B">
        <w:rPr>
          <w:color w:val="000000"/>
          <w:sz w:val="20"/>
          <w:lang w:val="ru-RU"/>
        </w:rPr>
        <w:tab/>
      </w:r>
      <w:r w:rsidRPr="00ED342B">
        <w:rPr>
          <w:color w:val="000000"/>
          <w:sz w:val="20"/>
          <w:lang w:val="ru-RU"/>
        </w:rPr>
        <w:tab/>
      </w:r>
      <w:r w:rsidRPr="00ED342B">
        <w:rPr>
          <w:color w:val="000000"/>
          <w:sz w:val="20"/>
          <w:lang w:val="ru-RU"/>
        </w:rPr>
        <w:tab/>
      </w:r>
    </w:p>
    <w:p w:rsidR="00A237DF" w:rsidRPr="00ED342B" w:rsidRDefault="00A237DF" w:rsidP="00AE489C">
      <w:pPr>
        <w:pStyle w:val="1"/>
        <w:pBdr>
          <w:top w:val="single" w:sz="4" w:space="1" w:color="auto"/>
          <w:left w:val="single" w:sz="4" w:space="4" w:color="auto"/>
          <w:bottom w:val="single" w:sz="4" w:space="1" w:color="auto"/>
          <w:right w:val="single" w:sz="4" w:space="23" w:color="auto"/>
        </w:pBdr>
        <w:shd w:val="clear" w:color="auto" w:fill="FFFFFF"/>
        <w:ind w:left="0"/>
        <w:rPr>
          <w:color w:val="000000"/>
          <w:sz w:val="16"/>
          <w:szCs w:val="16"/>
        </w:rPr>
      </w:pPr>
      <w:r w:rsidRPr="00ED342B">
        <w:rPr>
          <w:color w:val="000000"/>
          <w:sz w:val="16"/>
          <w:szCs w:val="16"/>
        </w:rPr>
        <w:t>Для служебных отметок Банка</w:t>
      </w:r>
    </w:p>
    <w:p w:rsidR="00A237DF" w:rsidRPr="00ED342B" w:rsidRDefault="00A237DF" w:rsidP="00AE489C">
      <w:pPr>
        <w:pBdr>
          <w:top w:val="single" w:sz="4" w:space="1" w:color="auto"/>
          <w:left w:val="single" w:sz="4" w:space="4" w:color="auto"/>
          <w:bottom w:val="single" w:sz="4" w:space="1" w:color="auto"/>
          <w:right w:val="single" w:sz="4" w:space="22" w:color="auto"/>
        </w:pBdr>
        <w:shd w:val="clear" w:color="auto" w:fill="FFFFFF"/>
        <w:suppressAutoHyphens/>
        <w:rPr>
          <w:sz w:val="16"/>
          <w:szCs w:val="16"/>
        </w:rPr>
      </w:pPr>
    </w:p>
    <w:p w:rsidR="00A237DF" w:rsidRPr="00ED342B" w:rsidRDefault="00A237DF" w:rsidP="00AE489C">
      <w:pPr>
        <w:pBdr>
          <w:top w:val="single" w:sz="4" w:space="1" w:color="auto"/>
          <w:left w:val="single" w:sz="4" w:space="4" w:color="auto"/>
          <w:bottom w:val="single" w:sz="4" w:space="1" w:color="auto"/>
          <w:right w:val="single" w:sz="4" w:space="22" w:color="auto"/>
        </w:pBdr>
        <w:shd w:val="clear" w:color="auto" w:fill="FFFFFF"/>
        <w:suppressAutoHyphens/>
        <w:rPr>
          <w:sz w:val="16"/>
          <w:szCs w:val="16"/>
        </w:rPr>
      </w:pPr>
      <w:r w:rsidRPr="00ED342B">
        <w:rPr>
          <w:rFonts w:hint="eastAsia"/>
          <w:sz w:val="16"/>
          <w:szCs w:val="16"/>
        </w:rPr>
        <w:t>Входящий</w:t>
      </w:r>
      <w:r w:rsidRPr="00ED342B">
        <w:rPr>
          <w:sz w:val="16"/>
          <w:szCs w:val="16"/>
        </w:rPr>
        <w:t xml:space="preserve"> № _____   Дата приема поручения «___» ___________20__ г. Время ____час. ____ мин.</w:t>
      </w:r>
    </w:p>
    <w:p w:rsidR="00A237DF" w:rsidRPr="00ED342B" w:rsidRDefault="00A237DF" w:rsidP="00AE489C">
      <w:pPr>
        <w:pBdr>
          <w:top w:val="single" w:sz="4" w:space="1" w:color="auto"/>
          <w:left w:val="single" w:sz="4" w:space="4" w:color="auto"/>
          <w:bottom w:val="single" w:sz="4" w:space="1" w:color="auto"/>
          <w:right w:val="single" w:sz="4" w:space="22" w:color="auto"/>
        </w:pBdr>
        <w:shd w:val="clear" w:color="auto" w:fill="FFFFFF"/>
        <w:suppressAutoHyphens/>
        <w:rPr>
          <w:sz w:val="16"/>
          <w:szCs w:val="16"/>
        </w:rPr>
      </w:pPr>
    </w:p>
    <w:p w:rsidR="00A237DF" w:rsidRPr="00ED342B" w:rsidRDefault="00A237DF" w:rsidP="00AE489C">
      <w:pPr>
        <w:pBdr>
          <w:top w:val="single" w:sz="4" w:space="1" w:color="auto"/>
          <w:left w:val="single" w:sz="4" w:space="4" w:color="auto"/>
          <w:bottom w:val="single" w:sz="4" w:space="1" w:color="auto"/>
          <w:right w:val="single" w:sz="4" w:space="22" w:color="auto"/>
        </w:pBdr>
        <w:shd w:val="clear" w:color="auto" w:fill="FFFFFF"/>
        <w:suppressAutoHyphens/>
        <w:rPr>
          <w:sz w:val="16"/>
          <w:szCs w:val="16"/>
        </w:rPr>
      </w:pPr>
      <w:r w:rsidRPr="00ED342B">
        <w:rPr>
          <w:rFonts w:hint="eastAsia"/>
          <w:sz w:val="16"/>
          <w:szCs w:val="16"/>
        </w:rPr>
        <w:t>Сотрудник</w:t>
      </w:r>
      <w:r w:rsidRPr="00ED342B">
        <w:rPr>
          <w:sz w:val="16"/>
          <w:szCs w:val="16"/>
        </w:rPr>
        <w:t>, зарегистрировавший поручение  _____________________________</w:t>
      </w:r>
    </w:p>
    <w:p w:rsidR="00A237DF" w:rsidRPr="00ED342B" w:rsidRDefault="00A237DF" w:rsidP="00AE489C">
      <w:pPr>
        <w:pBdr>
          <w:top w:val="single" w:sz="4" w:space="1" w:color="auto"/>
          <w:left w:val="single" w:sz="4" w:space="4" w:color="auto"/>
          <w:bottom w:val="single" w:sz="4" w:space="1" w:color="auto"/>
          <w:right w:val="single" w:sz="4" w:space="22" w:color="auto"/>
        </w:pBdr>
        <w:shd w:val="clear" w:color="auto" w:fill="FFFFFF"/>
        <w:suppressAutoHyphens/>
        <w:rPr>
          <w:sz w:val="16"/>
          <w:szCs w:val="16"/>
        </w:rPr>
      </w:pPr>
      <w:r w:rsidRPr="00ED342B">
        <w:rPr>
          <w:sz w:val="16"/>
          <w:szCs w:val="16"/>
        </w:rPr>
        <w:tab/>
      </w:r>
      <w:r w:rsidRPr="00ED342B">
        <w:rPr>
          <w:sz w:val="16"/>
          <w:szCs w:val="16"/>
        </w:rPr>
        <w:tab/>
      </w:r>
      <w:r w:rsidRPr="00ED342B">
        <w:rPr>
          <w:sz w:val="16"/>
          <w:szCs w:val="16"/>
        </w:rPr>
        <w:tab/>
      </w:r>
      <w:r w:rsidRPr="00ED342B">
        <w:rPr>
          <w:sz w:val="16"/>
          <w:szCs w:val="16"/>
        </w:rPr>
        <w:tab/>
      </w:r>
      <w:r w:rsidRPr="00ED342B">
        <w:rPr>
          <w:sz w:val="16"/>
          <w:szCs w:val="16"/>
        </w:rPr>
        <w:tab/>
      </w:r>
      <w:r w:rsidRPr="00ED342B">
        <w:rPr>
          <w:sz w:val="16"/>
          <w:szCs w:val="16"/>
        </w:rPr>
        <w:tab/>
      </w:r>
      <w:r w:rsidRPr="00ED342B">
        <w:rPr>
          <w:rFonts w:hint="eastAsia"/>
          <w:i/>
          <w:sz w:val="16"/>
          <w:szCs w:val="16"/>
        </w:rPr>
        <w:t>ФИО</w:t>
      </w:r>
      <w:r w:rsidRPr="00ED342B">
        <w:rPr>
          <w:i/>
          <w:sz w:val="16"/>
          <w:szCs w:val="16"/>
        </w:rPr>
        <w:t xml:space="preserve"> / подпись</w:t>
      </w:r>
    </w:p>
    <w:p w:rsidR="00A237DF" w:rsidRPr="00ED342B" w:rsidRDefault="00A237DF" w:rsidP="00AE489C">
      <w:pPr>
        <w:shd w:val="clear" w:color="auto" w:fill="FFFFFF"/>
        <w:tabs>
          <w:tab w:val="center" w:pos="6606"/>
        </w:tabs>
        <w:jc w:val="both"/>
        <w:rPr>
          <w:rFonts w:ascii="Times New Roman" w:hAnsi="Times New Roman" w:cs="Times New Roman"/>
          <w:lang w:val="en-US"/>
        </w:rPr>
      </w:pPr>
      <w:r w:rsidRPr="00ED342B">
        <w:rPr>
          <w:rFonts w:ascii="Times New Roman" w:hAnsi="Times New Roman" w:cs="Times New Roman"/>
        </w:rPr>
        <w:lastRenderedPageBreak/>
        <w:t xml:space="preserve"> </w:t>
      </w:r>
    </w:p>
    <w:tbl>
      <w:tblPr>
        <w:tblpPr w:leftFromText="180" w:rightFromText="180" w:vertAnchor="text" w:horzAnchor="margin" w:tblpXSpec="right" w:tblpY="-443"/>
        <w:tblW w:w="0" w:type="auto"/>
        <w:tblLook w:val="0000" w:firstRow="0" w:lastRow="0" w:firstColumn="0" w:lastColumn="0" w:noHBand="0" w:noVBand="0"/>
      </w:tblPr>
      <w:tblGrid>
        <w:gridCol w:w="4720"/>
      </w:tblGrid>
      <w:tr w:rsidR="00A237DF" w:rsidRPr="00ED342B">
        <w:tc>
          <w:tcPr>
            <w:tcW w:w="4720" w:type="dxa"/>
          </w:tcPr>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Приложение № 13</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w:t>
            </w:r>
          </w:p>
          <w:p w:rsidR="00A237DF" w:rsidRPr="00ED342B" w:rsidRDefault="00A237DF" w:rsidP="00AE489C">
            <w:pPr>
              <w:shd w:val="clear" w:color="auto" w:fill="FFFFFF"/>
              <w:spacing w:line="276" w:lineRule="auto"/>
              <w:rPr>
                <w:rFonts w:ascii="Times New Roman" w:hAnsi="Times New Roman" w:cs="Times New Roman"/>
                <w:sz w:val="20"/>
                <w:szCs w:val="20"/>
              </w:rPr>
            </w:pPr>
            <w:r w:rsidRPr="00ED342B">
              <w:rPr>
                <w:rFonts w:ascii="Times New Roman" w:hAnsi="Times New Roman" w:cs="Times New Roman"/>
                <w:sz w:val="20"/>
                <w:szCs w:val="20"/>
              </w:rPr>
              <w:t>АКБ «Трансстройбанк» (АО) брокерских услуг</w:t>
            </w:r>
          </w:p>
          <w:p w:rsidR="00A237DF" w:rsidRPr="00ED342B" w:rsidRDefault="00A237DF" w:rsidP="00AE489C">
            <w:pPr>
              <w:shd w:val="clear" w:color="auto" w:fill="FFFFFF"/>
              <w:spacing w:line="276" w:lineRule="auto"/>
              <w:rPr>
                <w:rFonts w:ascii="Times New Roman" w:hAnsi="Times New Roman" w:cs="Times New Roman"/>
                <w:sz w:val="20"/>
                <w:szCs w:val="20"/>
              </w:rPr>
            </w:pPr>
          </w:p>
        </w:tc>
      </w:tr>
    </w:tbl>
    <w:p w:rsidR="00A237DF" w:rsidRPr="00ED342B" w:rsidRDefault="00A237DF" w:rsidP="00AE489C">
      <w:pPr>
        <w:pStyle w:val="a3"/>
        <w:numPr>
          <w:ilvl w:val="0"/>
          <w:numId w:val="0"/>
        </w:numPr>
        <w:shd w:val="clear" w:color="auto" w:fill="FFFFFF"/>
        <w:ind w:left="4248" w:firstLine="708"/>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4248" w:firstLine="708"/>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4248" w:firstLine="708"/>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4248" w:firstLine="708"/>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4956"/>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4956"/>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4956"/>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5220"/>
        <w:jc w:val="left"/>
        <w:rPr>
          <w:rFonts w:ascii="Times New Roman" w:hAnsi="Times New Roman"/>
          <w:color w:val="000000"/>
          <w:sz w:val="24"/>
          <w:szCs w:val="24"/>
        </w:rPr>
      </w:pPr>
      <w:r w:rsidRPr="00ED342B">
        <w:rPr>
          <w:rFonts w:ascii="Times New Roman" w:hAnsi="Times New Roman"/>
          <w:color w:val="000000"/>
          <w:sz w:val="24"/>
          <w:szCs w:val="24"/>
        </w:rPr>
        <w:t>В АКБ «Трансстройбанк» (АО)</w:t>
      </w:r>
    </w:p>
    <w:p w:rsidR="00A237DF" w:rsidRPr="00ED342B" w:rsidRDefault="00A237DF" w:rsidP="00AE489C">
      <w:pPr>
        <w:pStyle w:val="a3"/>
        <w:numPr>
          <w:ilvl w:val="0"/>
          <w:numId w:val="0"/>
        </w:numPr>
        <w:shd w:val="clear" w:color="auto" w:fill="FFFFFF"/>
        <w:ind w:left="5220"/>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5220"/>
        <w:jc w:val="left"/>
        <w:rPr>
          <w:rFonts w:ascii="Times New Roman" w:hAnsi="Times New Roman"/>
          <w:color w:val="000000"/>
          <w:sz w:val="24"/>
          <w:szCs w:val="24"/>
        </w:rPr>
      </w:pPr>
      <w:r w:rsidRPr="00ED342B">
        <w:rPr>
          <w:rFonts w:ascii="Times New Roman" w:hAnsi="Times New Roman"/>
          <w:color w:val="000000"/>
          <w:sz w:val="24"/>
          <w:szCs w:val="24"/>
        </w:rPr>
        <w:t>от Клиента по договору на брокерское обслуживание  от «__»______20__ № ___</w:t>
      </w:r>
    </w:p>
    <w:p w:rsidR="00A237DF" w:rsidRPr="00ED342B" w:rsidRDefault="00A237DF" w:rsidP="00AE489C">
      <w:pPr>
        <w:pStyle w:val="a3"/>
        <w:numPr>
          <w:ilvl w:val="0"/>
          <w:numId w:val="0"/>
        </w:numPr>
        <w:shd w:val="clear" w:color="auto" w:fill="FFFFFF"/>
        <w:ind w:left="4512" w:firstLine="708"/>
        <w:jc w:val="left"/>
        <w:rPr>
          <w:rFonts w:ascii="Times New Roman" w:hAnsi="Times New Roman"/>
          <w:color w:val="000000"/>
          <w:sz w:val="24"/>
          <w:szCs w:val="24"/>
        </w:rPr>
      </w:pPr>
      <w:r w:rsidRPr="00ED342B">
        <w:rPr>
          <w:rFonts w:ascii="Times New Roman" w:hAnsi="Times New Roman"/>
          <w:color w:val="000000"/>
          <w:sz w:val="24"/>
          <w:szCs w:val="24"/>
        </w:rPr>
        <w:t>______________________________________</w:t>
      </w:r>
    </w:p>
    <w:p w:rsidR="00A237DF" w:rsidRPr="00ED342B" w:rsidRDefault="00A237DF" w:rsidP="00AE489C">
      <w:pPr>
        <w:pStyle w:val="a3"/>
        <w:numPr>
          <w:ilvl w:val="0"/>
          <w:numId w:val="0"/>
        </w:numPr>
        <w:shd w:val="clear" w:color="auto" w:fill="FFFFFF"/>
        <w:ind w:left="5220" w:firstLine="708"/>
        <w:jc w:val="center"/>
        <w:rPr>
          <w:rFonts w:ascii="Times New Roman" w:hAnsi="Times New Roman"/>
          <w:color w:val="000000"/>
          <w:sz w:val="24"/>
          <w:szCs w:val="24"/>
        </w:rPr>
      </w:pPr>
      <w:r w:rsidRPr="00ED342B">
        <w:rPr>
          <w:rFonts w:ascii="Times New Roman" w:hAnsi="Times New Roman"/>
          <w:color w:val="000000"/>
          <w:sz w:val="24"/>
          <w:szCs w:val="24"/>
        </w:rPr>
        <w:t>(Фамилия, инициалы Клиента)</w:t>
      </w:r>
    </w:p>
    <w:p w:rsidR="00A237DF" w:rsidRPr="00ED342B" w:rsidRDefault="00A237DF" w:rsidP="00AE489C">
      <w:pPr>
        <w:pStyle w:val="a3"/>
        <w:numPr>
          <w:ilvl w:val="0"/>
          <w:numId w:val="0"/>
        </w:numPr>
        <w:shd w:val="clear" w:color="auto" w:fill="FFFFFF"/>
        <w:ind w:left="4512" w:firstLine="708"/>
        <w:jc w:val="left"/>
        <w:rPr>
          <w:rFonts w:ascii="Times New Roman" w:hAnsi="Times New Roman"/>
          <w:color w:val="000000"/>
          <w:sz w:val="24"/>
          <w:szCs w:val="24"/>
        </w:rPr>
      </w:pPr>
      <w:r w:rsidRPr="00ED342B">
        <w:rPr>
          <w:rFonts w:ascii="Times New Roman" w:hAnsi="Times New Roman"/>
          <w:color w:val="000000"/>
          <w:sz w:val="24"/>
          <w:szCs w:val="24"/>
        </w:rPr>
        <w:t>______________________________________</w:t>
      </w:r>
    </w:p>
    <w:p w:rsidR="00A237DF" w:rsidRPr="00ED342B" w:rsidRDefault="00A237DF" w:rsidP="00AE489C">
      <w:pPr>
        <w:pStyle w:val="a3"/>
        <w:numPr>
          <w:ilvl w:val="0"/>
          <w:numId w:val="0"/>
        </w:numPr>
        <w:shd w:val="clear" w:color="auto" w:fill="FFFFFF"/>
        <w:ind w:left="5220"/>
        <w:jc w:val="center"/>
        <w:rPr>
          <w:rFonts w:ascii="Times New Roman" w:hAnsi="Times New Roman"/>
          <w:color w:val="000000"/>
          <w:sz w:val="24"/>
          <w:szCs w:val="24"/>
        </w:rPr>
      </w:pPr>
      <w:r w:rsidRPr="00ED342B">
        <w:rPr>
          <w:rFonts w:ascii="Times New Roman" w:hAnsi="Times New Roman"/>
          <w:color w:val="000000"/>
          <w:sz w:val="24"/>
          <w:szCs w:val="24"/>
        </w:rPr>
        <w:t xml:space="preserve">       (адрес регистрации)</w:t>
      </w:r>
    </w:p>
    <w:p w:rsidR="00A237DF" w:rsidRPr="00ED342B" w:rsidRDefault="00A237DF" w:rsidP="00AE489C">
      <w:pPr>
        <w:pStyle w:val="a3"/>
        <w:numPr>
          <w:ilvl w:val="0"/>
          <w:numId w:val="0"/>
        </w:numPr>
        <w:shd w:val="clear" w:color="auto" w:fill="FFFFFF"/>
        <w:ind w:left="4512" w:firstLine="708"/>
        <w:jc w:val="left"/>
        <w:rPr>
          <w:rFonts w:ascii="Times New Roman" w:hAnsi="Times New Roman"/>
          <w:color w:val="000000"/>
          <w:sz w:val="24"/>
          <w:szCs w:val="24"/>
        </w:rPr>
      </w:pPr>
      <w:r w:rsidRPr="00ED342B">
        <w:rPr>
          <w:rFonts w:ascii="Times New Roman" w:hAnsi="Times New Roman"/>
          <w:color w:val="000000"/>
          <w:sz w:val="24"/>
          <w:szCs w:val="24"/>
        </w:rPr>
        <w:t>______________________________________</w:t>
      </w:r>
    </w:p>
    <w:p w:rsidR="00A237DF" w:rsidRPr="00ED342B" w:rsidRDefault="00A237DF" w:rsidP="00AE489C">
      <w:pPr>
        <w:pStyle w:val="a3"/>
        <w:numPr>
          <w:ilvl w:val="0"/>
          <w:numId w:val="0"/>
        </w:numPr>
        <w:shd w:val="clear" w:color="auto" w:fill="FFFFFF"/>
        <w:ind w:left="5220"/>
        <w:jc w:val="left"/>
        <w:rPr>
          <w:rFonts w:ascii="Times New Roman" w:hAnsi="Times New Roman"/>
          <w:color w:val="000000"/>
          <w:sz w:val="24"/>
          <w:szCs w:val="24"/>
        </w:rPr>
      </w:pPr>
      <w:r w:rsidRPr="00ED342B">
        <w:rPr>
          <w:rFonts w:ascii="Times New Roman" w:hAnsi="Times New Roman"/>
          <w:color w:val="000000"/>
          <w:sz w:val="24"/>
          <w:szCs w:val="24"/>
        </w:rPr>
        <w:t>(документ, удостоверяющий личность)</w:t>
      </w:r>
    </w:p>
    <w:p w:rsidR="00A237DF" w:rsidRPr="00ED342B" w:rsidRDefault="00A237DF" w:rsidP="00AE489C">
      <w:pPr>
        <w:pStyle w:val="a3"/>
        <w:numPr>
          <w:ilvl w:val="0"/>
          <w:numId w:val="0"/>
        </w:numPr>
        <w:shd w:val="clear" w:color="auto" w:fill="FFFFFF"/>
        <w:ind w:left="5220"/>
        <w:jc w:val="left"/>
        <w:rPr>
          <w:rFonts w:ascii="Times New Roman" w:hAnsi="Times New Roman"/>
          <w:color w:val="000000"/>
          <w:sz w:val="24"/>
          <w:szCs w:val="24"/>
        </w:rPr>
      </w:pPr>
    </w:p>
    <w:p w:rsidR="00A237DF" w:rsidRPr="00ED342B" w:rsidRDefault="00A237DF" w:rsidP="00AE489C">
      <w:pPr>
        <w:pStyle w:val="a3"/>
        <w:numPr>
          <w:ilvl w:val="0"/>
          <w:numId w:val="0"/>
        </w:numPr>
        <w:shd w:val="clear" w:color="auto" w:fill="FFFFFF"/>
        <w:ind w:left="705" w:hanging="705"/>
        <w:jc w:val="center"/>
        <w:rPr>
          <w:rFonts w:ascii="Times New Roman" w:hAnsi="Times New Roman"/>
          <w:b/>
          <w:color w:val="000000"/>
          <w:sz w:val="24"/>
          <w:szCs w:val="24"/>
        </w:rPr>
      </w:pPr>
      <w:r w:rsidRPr="00ED342B">
        <w:rPr>
          <w:rFonts w:ascii="Times New Roman" w:hAnsi="Times New Roman"/>
          <w:b/>
          <w:color w:val="000000"/>
          <w:sz w:val="24"/>
          <w:szCs w:val="24"/>
        </w:rPr>
        <w:t>Заявление о налоговом статусе Клиента</w:t>
      </w:r>
    </w:p>
    <w:p w:rsidR="00A237DF" w:rsidRPr="00ED342B" w:rsidRDefault="00A237DF" w:rsidP="00AE489C">
      <w:pPr>
        <w:pStyle w:val="a3"/>
        <w:numPr>
          <w:ilvl w:val="0"/>
          <w:numId w:val="0"/>
        </w:numPr>
        <w:shd w:val="clear" w:color="auto" w:fill="FFFFFF"/>
        <w:ind w:left="705" w:firstLine="5249"/>
        <w:jc w:val="left"/>
        <w:rPr>
          <w:rFonts w:ascii="Times New Roman" w:hAnsi="Times New Roman"/>
          <w:color w:val="000000"/>
          <w:sz w:val="24"/>
          <w:szCs w:val="24"/>
        </w:rPr>
      </w:pPr>
    </w:p>
    <w:p w:rsidR="00A237DF" w:rsidRPr="00ED342B" w:rsidRDefault="00A237DF" w:rsidP="00AE489C">
      <w:pPr>
        <w:pStyle w:val="a1"/>
        <w:numPr>
          <w:ilvl w:val="0"/>
          <w:numId w:val="0"/>
        </w:numPr>
        <w:shd w:val="clear" w:color="auto" w:fill="FFFFFF"/>
        <w:ind w:firstLine="705"/>
        <w:rPr>
          <w:rFonts w:ascii="Times New Roman" w:hAnsi="Times New Roman"/>
          <w:color w:val="000000"/>
          <w:sz w:val="24"/>
          <w:szCs w:val="24"/>
        </w:rPr>
      </w:pPr>
      <w:r w:rsidRPr="00ED342B">
        <w:rPr>
          <w:rFonts w:ascii="Times New Roman" w:hAnsi="Times New Roman"/>
          <w:color w:val="000000"/>
          <w:sz w:val="24"/>
          <w:szCs w:val="24"/>
        </w:rPr>
        <w:t>Настоящим довожу до вашего сведения, что в течение 12 следующих подряд месяцев до даты составления настоящего заявления:</w:t>
      </w:r>
    </w:p>
    <w:p w:rsidR="00A237DF" w:rsidRPr="00ED342B" w:rsidRDefault="00A237DF" w:rsidP="00AE489C">
      <w:pPr>
        <w:pStyle w:val="a1"/>
        <w:numPr>
          <w:ilvl w:val="0"/>
          <w:numId w:val="0"/>
        </w:numPr>
        <w:shd w:val="clear" w:color="auto" w:fill="FFFFFF"/>
        <w:ind w:firstLine="705"/>
        <w:rPr>
          <w:rFonts w:ascii="Times New Roman" w:hAnsi="Times New Roman"/>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239"/>
      </w:tblGrid>
      <w:tr w:rsidR="00A237DF" w:rsidRPr="00ED342B">
        <w:tc>
          <w:tcPr>
            <w:tcW w:w="648" w:type="dxa"/>
          </w:tcPr>
          <w:p w:rsidR="00A237DF" w:rsidRPr="00ED342B" w:rsidRDefault="00A237DF" w:rsidP="00AE489C">
            <w:pPr>
              <w:pStyle w:val="a1"/>
              <w:numPr>
                <w:ilvl w:val="0"/>
                <w:numId w:val="0"/>
              </w:numPr>
              <w:shd w:val="clear" w:color="auto" w:fill="FFFFFF"/>
              <w:rPr>
                <w:rFonts w:ascii="Times New Roman" w:hAnsi="Times New Roman"/>
                <w:color w:val="000000"/>
                <w:sz w:val="24"/>
                <w:szCs w:val="24"/>
              </w:rPr>
            </w:pPr>
          </w:p>
        </w:tc>
        <w:tc>
          <w:tcPr>
            <w:tcW w:w="9239" w:type="dxa"/>
            <w:tcBorders>
              <w:top w:val="nil"/>
              <w:bottom w:val="nil"/>
              <w:right w:val="nil"/>
            </w:tcBorders>
          </w:tcPr>
          <w:p w:rsidR="00A237DF" w:rsidRPr="00ED342B" w:rsidRDefault="00A237DF" w:rsidP="00AE489C">
            <w:pPr>
              <w:pStyle w:val="a1"/>
              <w:numPr>
                <w:ilvl w:val="0"/>
                <w:numId w:val="0"/>
              </w:numPr>
              <w:shd w:val="clear" w:color="auto" w:fill="FFFFFF"/>
              <w:rPr>
                <w:rFonts w:ascii="Times New Roman" w:hAnsi="Times New Roman"/>
                <w:color w:val="000000"/>
                <w:sz w:val="24"/>
                <w:szCs w:val="24"/>
              </w:rPr>
            </w:pPr>
            <w:r w:rsidRPr="00ED342B">
              <w:rPr>
                <w:rFonts w:ascii="Times New Roman" w:hAnsi="Times New Roman"/>
                <w:color w:val="000000"/>
                <w:sz w:val="24"/>
                <w:szCs w:val="24"/>
              </w:rPr>
              <w:t xml:space="preserve">Я фактически находился на территории Российской Федерации не менее 183 календарных дней и являюсь </w:t>
            </w:r>
            <w:r w:rsidRPr="00ED342B">
              <w:rPr>
                <w:rFonts w:ascii="Times New Roman" w:hAnsi="Times New Roman"/>
                <w:b/>
                <w:color w:val="000000"/>
                <w:sz w:val="24"/>
                <w:szCs w:val="24"/>
              </w:rPr>
              <w:t>налоговым резидентом</w:t>
            </w:r>
            <w:r w:rsidRPr="00ED342B">
              <w:rPr>
                <w:rFonts w:ascii="Times New Roman" w:hAnsi="Times New Roman"/>
                <w:color w:val="000000"/>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A237DF" w:rsidRPr="00ED342B" w:rsidRDefault="00A237DF" w:rsidP="00AE489C">
            <w:pPr>
              <w:pStyle w:val="a1"/>
              <w:numPr>
                <w:ilvl w:val="0"/>
                <w:numId w:val="0"/>
              </w:numPr>
              <w:shd w:val="clear" w:color="auto" w:fill="FFFFFF"/>
              <w:rPr>
                <w:rFonts w:ascii="Times New Roman" w:hAnsi="Times New Roman"/>
                <w:color w:val="000000"/>
                <w:sz w:val="24"/>
                <w:szCs w:val="24"/>
              </w:rPr>
            </w:pPr>
          </w:p>
        </w:tc>
      </w:tr>
      <w:tr w:rsidR="00A237DF" w:rsidRPr="00ED342B">
        <w:tc>
          <w:tcPr>
            <w:tcW w:w="648" w:type="dxa"/>
          </w:tcPr>
          <w:p w:rsidR="00A237DF" w:rsidRPr="00ED342B" w:rsidRDefault="00A237DF" w:rsidP="00AE489C">
            <w:pPr>
              <w:pStyle w:val="a1"/>
              <w:numPr>
                <w:ilvl w:val="0"/>
                <w:numId w:val="0"/>
              </w:numPr>
              <w:shd w:val="clear" w:color="auto" w:fill="FFFFFF"/>
              <w:rPr>
                <w:rFonts w:ascii="Times New Roman" w:hAnsi="Times New Roman"/>
                <w:color w:val="000000"/>
                <w:sz w:val="24"/>
                <w:szCs w:val="24"/>
              </w:rPr>
            </w:pPr>
          </w:p>
        </w:tc>
        <w:tc>
          <w:tcPr>
            <w:tcW w:w="9239" w:type="dxa"/>
            <w:tcBorders>
              <w:top w:val="nil"/>
              <w:bottom w:val="nil"/>
              <w:right w:val="nil"/>
            </w:tcBorders>
          </w:tcPr>
          <w:p w:rsidR="00A237DF" w:rsidRPr="00ED342B" w:rsidRDefault="00A237DF" w:rsidP="00AE489C">
            <w:pPr>
              <w:pStyle w:val="a1"/>
              <w:numPr>
                <w:ilvl w:val="0"/>
                <w:numId w:val="0"/>
              </w:numPr>
              <w:shd w:val="clear" w:color="auto" w:fill="FFFFFF"/>
              <w:rPr>
                <w:rFonts w:ascii="Times New Roman" w:hAnsi="Times New Roman"/>
                <w:color w:val="000000"/>
                <w:sz w:val="24"/>
                <w:szCs w:val="24"/>
              </w:rPr>
            </w:pPr>
            <w:r w:rsidRPr="00ED342B">
              <w:rPr>
                <w:rFonts w:ascii="Times New Roman" w:hAnsi="Times New Roman"/>
                <w:color w:val="000000"/>
                <w:sz w:val="24"/>
                <w:szCs w:val="24"/>
              </w:rPr>
              <w:t xml:space="preserve">Я фактически находился на территории Российской Федерации менее 183 календарных дней и </w:t>
            </w:r>
            <w:r w:rsidRPr="00ED342B">
              <w:rPr>
                <w:rFonts w:ascii="Times New Roman" w:hAnsi="Times New Roman"/>
                <w:b/>
                <w:color w:val="000000"/>
                <w:sz w:val="24"/>
                <w:szCs w:val="24"/>
              </w:rPr>
              <w:t>не являюсь</w:t>
            </w:r>
            <w:r w:rsidRPr="00ED342B">
              <w:rPr>
                <w:rFonts w:ascii="Times New Roman" w:hAnsi="Times New Roman"/>
                <w:color w:val="000000"/>
                <w:sz w:val="24"/>
                <w:szCs w:val="24"/>
              </w:rPr>
              <w:t xml:space="preserve"> </w:t>
            </w:r>
            <w:r w:rsidRPr="00ED342B">
              <w:rPr>
                <w:rFonts w:ascii="Times New Roman" w:hAnsi="Times New Roman"/>
                <w:b/>
                <w:color w:val="000000"/>
                <w:sz w:val="24"/>
                <w:szCs w:val="24"/>
              </w:rPr>
              <w:t>налоговым резидентом</w:t>
            </w:r>
            <w:r w:rsidRPr="00ED342B">
              <w:rPr>
                <w:rFonts w:ascii="Times New Roman" w:hAnsi="Times New Roman"/>
                <w:color w:val="000000"/>
                <w:sz w:val="24"/>
                <w:szCs w:val="24"/>
              </w:rPr>
              <w:t xml:space="preserve"> Российской Федерации в соответствии с Налоговым кодексом Российской Федерации для целей расчета и удержания налога на доходы физических лиц.</w:t>
            </w:r>
          </w:p>
        </w:tc>
      </w:tr>
    </w:tbl>
    <w:p w:rsidR="00A237DF" w:rsidRPr="00ED342B" w:rsidRDefault="00A237DF" w:rsidP="00AE489C">
      <w:pPr>
        <w:pStyle w:val="a1"/>
        <w:numPr>
          <w:ilvl w:val="0"/>
          <w:numId w:val="0"/>
        </w:numPr>
        <w:shd w:val="clear" w:color="auto" w:fill="FFFFFF"/>
        <w:ind w:firstLine="705"/>
        <w:rPr>
          <w:rFonts w:ascii="Times New Roman" w:hAnsi="Times New Roman"/>
          <w:i/>
          <w:color w:val="000000"/>
          <w:sz w:val="24"/>
          <w:szCs w:val="24"/>
        </w:rPr>
      </w:pPr>
    </w:p>
    <w:p w:rsidR="00A237DF" w:rsidRPr="00ED342B" w:rsidRDefault="00102F06" w:rsidP="00AE489C">
      <w:pPr>
        <w:pStyle w:val="a1"/>
        <w:numPr>
          <w:ilvl w:val="0"/>
          <w:numId w:val="0"/>
        </w:numPr>
        <w:shd w:val="clear" w:color="auto" w:fill="FFFFFF"/>
        <w:ind w:firstLine="705"/>
        <w:rPr>
          <w:rFonts w:ascii="Times New Roman" w:hAnsi="Times New Roman"/>
          <w:color w:val="000000"/>
          <w:sz w:val="24"/>
          <w:szCs w:val="24"/>
        </w:rPr>
      </w:pPr>
      <w:r>
        <w:rPr>
          <w:noProof/>
        </w:rPr>
        <w:pict>
          <v:rect id="Rectangle 2" o:spid="_x0000_s1030" style="position:absolute;left:0;text-align:left;margin-left:2in;margin-top:6.35pt;width:2in;height:4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"/>
        </w:pict>
      </w:r>
    </w:p>
    <w:p w:rsidR="00A237DF" w:rsidRPr="00ED342B" w:rsidRDefault="00A237DF" w:rsidP="00AE489C">
      <w:pPr>
        <w:pStyle w:val="a1"/>
        <w:numPr>
          <w:ilvl w:val="0"/>
          <w:numId w:val="0"/>
        </w:numPr>
        <w:shd w:val="clear" w:color="auto" w:fill="FFFFFF"/>
        <w:ind w:firstLine="705"/>
        <w:rPr>
          <w:rFonts w:ascii="Times New Roman" w:hAnsi="Times New Roman"/>
          <w:color w:val="000000"/>
          <w:sz w:val="24"/>
          <w:szCs w:val="24"/>
        </w:rPr>
      </w:pPr>
    </w:p>
    <w:p w:rsidR="00A237DF" w:rsidRPr="00ED342B" w:rsidRDefault="00A237DF" w:rsidP="00AE489C">
      <w:pPr>
        <w:pStyle w:val="a1"/>
        <w:numPr>
          <w:ilvl w:val="0"/>
          <w:numId w:val="0"/>
        </w:numPr>
        <w:shd w:val="clear" w:color="auto" w:fill="FFFFFF"/>
        <w:ind w:firstLine="705"/>
        <w:rPr>
          <w:rFonts w:ascii="Times New Roman" w:hAnsi="Times New Roman"/>
          <w:color w:val="000000"/>
          <w:sz w:val="24"/>
          <w:szCs w:val="24"/>
        </w:rPr>
      </w:pPr>
      <w:r w:rsidRPr="00ED342B">
        <w:rPr>
          <w:rFonts w:ascii="Times New Roman" w:hAnsi="Times New Roman"/>
          <w:b/>
          <w:bCs/>
          <w:color w:val="000000"/>
          <w:sz w:val="24"/>
          <w:szCs w:val="24"/>
        </w:rPr>
        <w:t>Подпись Клиента:</w:t>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t>____________________________</w:t>
      </w:r>
    </w:p>
    <w:p w:rsidR="00A237DF" w:rsidRPr="00ED342B" w:rsidRDefault="00A237DF" w:rsidP="00AE489C">
      <w:pPr>
        <w:pStyle w:val="a1"/>
        <w:numPr>
          <w:ilvl w:val="0"/>
          <w:numId w:val="0"/>
        </w:numPr>
        <w:shd w:val="clear" w:color="auto" w:fill="FFFFFF"/>
        <w:rPr>
          <w:rFonts w:ascii="Times New Roman" w:hAnsi="Times New Roman"/>
          <w:color w:val="000000"/>
          <w:sz w:val="24"/>
          <w:szCs w:val="24"/>
        </w:rPr>
      </w:pPr>
      <w:r w:rsidRPr="00ED342B">
        <w:rPr>
          <w:rFonts w:ascii="Times New Roman" w:hAnsi="Times New Roman"/>
          <w:color w:val="000000"/>
          <w:sz w:val="24"/>
          <w:szCs w:val="24"/>
        </w:rPr>
        <w:tab/>
      </w:r>
      <w:r w:rsidRPr="00ED342B">
        <w:rPr>
          <w:rFonts w:ascii="Times New Roman" w:hAnsi="Times New Roman"/>
          <w:color w:val="000000"/>
          <w:sz w:val="24"/>
          <w:szCs w:val="24"/>
        </w:rPr>
        <w:tab/>
      </w:r>
    </w:p>
    <w:p w:rsidR="00A237DF" w:rsidRPr="00ED342B" w:rsidRDefault="00A237DF" w:rsidP="00AE489C">
      <w:pPr>
        <w:pStyle w:val="a1"/>
        <w:numPr>
          <w:ilvl w:val="0"/>
          <w:numId w:val="0"/>
        </w:numPr>
        <w:shd w:val="clear" w:color="auto" w:fill="FFFFFF"/>
        <w:ind w:left="2832"/>
        <w:rPr>
          <w:rFonts w:ascii="Times New Roman" w:hAnsi="Times New Roman"/>
          <w:i/>
          <w:color w:val="000000"/>
          <w:sz w:val="24"/>
          <w:szCs w:val="24"/>
        </w:rPr>
      </w:pPr>
      <w:r w:rsidRPr="00ED342B">
        <w:rPr>
          <w:rFonts w:ascii="Times New Roman" w:hAnsi="Times New Roman"/>
          <w:i/>
          <w:color w:val="000000"/>
          <w:sz w:val="24"/>
          <w:szCs w:val="24"/>
        </w:rPr>
        <w:t xml:space="preserve">    Подпись</w:t>
      </w:r>
      <w:r w:rsidRPr="00ED342B">
        <w:rPr>
          <w:rFonts w:ascii="Times New Roman" w:hAnsi="Times New Roman"/>
          <w:i/>
          <w:color w:val="000000"/>
          <w:sz w:val="24"/>
          <w:szCs w:val="24"/>
        </w:rPr>
        <w:tab/>
      </w:r>
      <w:r w:rsidRPr="00ED342B">
        <w:rPr>
          <w:rFonts w:ascii="Times New Roman" w:hAnsi="Times New Roman"/>
          <w:i/>
          <w:color w:val="000000"/>
          <w:sz w:val="24"/>
          <w:szCs w:val="24"/>
        </w:rPr>
        <w:tab/>
      </w:r>
      <w:r w:rsidRPr="00ED342B">
        <w:rPr>
          <w:rFonts w:ascii="Times New Roman" w:hAnsi="Times New Roman"/>
          <w:i/>
          <w:color w:val="000000"/>
          <w:sz w:val="24"/>
          <w:szCs w:val="24"/>
        </w:rPr>
        <w:tab/>
        <w:t xml:space="preserve">    Фамилия, инициалы Клиента</w:t>
      </w:r>
    </w:p>
    <w:p w:rsidR="00A237DF" w:rsidRPr="00ED342B" w:rsidRDefault="00A237DF" w:rsidP="00AE489C">
      <w:pPr>
        <w:pStyle w:val="a1"/>
        <w:numPr>
          <w:ilvl w:val="0"/>
          <w:numId w:val="0"/>
        </w:numPr>
        <w:shd w:val="clear" w:color="auto" w:fill="FFFFFF"/>
        <w:ind w:firstLine="705"/>
        <w:rPr>
          <w:rFonts w:ascii="Times New Roman" w:hAnsi="Times New Roman"/>
          <w:color w:val="000000"/>
          <w:sz w:val="24"/>
          <w:szCs w:val="24"/>
        </w:rPr>
      </w:pPr>
      <w:r w:rsidRPr="00ED342B">
        <w:rPr>
          <w:rFonts w:ascii="Times New Roman" w:hAnsi="Times New Roman"/>
          <w:color w:val="000000"/>
          <w:sz w:val="24"/>
          <w:szCs w:val="24"/>
        </w:rPr>
        <w:t xml:space="preserve"> </w:t>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r w:rsidRPr="00ED342B">
        <w:rPr>
          <w:rFonts w:ascii="Times New Roman" w:hAnsi="Times New Roman"/>
          <w:color w:val="000000"/>
          <w:sz w:val="24"/>
          <w:szCs w:val="24"/>
        </w:rPr>
        <w:tab/>
      </w:r>
    </w:p>
    <w:p w:rsidR="00A237DF" w:rsidRPr="00ED342B" w:rsidRDefault="00A237DF" w:rsidP="00AE489C">
      <w:pPr>
        <w:pStyle w:val="afc"/>
        <w:shd w:val="clear" w:color="auto" w:fill="FFFFFF"/>
        <w:rPr>
          <w:rFonts w:ascii="Times New Roman" w:hAnsi="Times New Roman" w:cs="Times New Roman"/>
          <w:b/>
          <w:bCs/>
          <w:i/>
          <w:iCs/>
        </w:rPr>
      </w:pPr>
      <w:r w:rsidRPr="00ED342B">
        <w:rPr>
          <w:rFonts w:ascii="Times New Roman" w:hAnsi="Times New Roman" w:cs="Times New Roman"/>
        </w:rPr>
        <w:t xml:space="preserve"> </w:t>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rPr>
        <w:tab/>
      </w:r>
      <w:r w:rsidRPr="00ED342B">
        <w:rPr>
          <w:rFonts w:ascii="Times New Roman" w:hAnsi="Times New Roman" w:cs="Times New Roman"/>
          <w:b/>
          <w:bCs/>
          <w:i/>
          <w:iCs/>
        </w:rPr>
        <w:t>Дата:</w:t>
      </w:r>
      <w:r w:rsidRPr="00ED342B">
        <w:rPr>
          <w:rFonts w:ascii="Times New Roman" w:hAnsi="Times New Roman" w:cs="Times New Roman"/>
          <w:b/>
          <w:bCs/>
          <w:i/>
          <w:iCs/>
        </w:rPr>
        <w:tab/>
      </w:r>
      <w:r w:rsidRPr="00ED342B">
        <w:rPr>
          <w:rFonts w:ascii="Times New Roman" w:hAnsi="Times New Roman" w:cs="Times New Roman"/>
          <w:b/>
          <w:bCs/>
          <w:i/>
          <w:iCs/>
        </w:rPr>
        <w:tab/>
        <w:t>«___»________________20___ г.</w:t>
      </w:r>
    </w:p>
    <w:p w:rsidR="00A237DF" w:rsidRPr="00ED342B" w:rsidRDefault="00A237DF" w:rsidP="00AE489C">
      <w:pPr>
        <w:pStyle w:val="a1"/>
        <w:numPr>
          <w:ilvl w:val="0"/>
          <w:numId w:val="0"/>
        </w:numPr>
        <w:shd w:val="clear" w:color="auto" w:fill="FFFFFF"/>
        <w:ind w:firstLine="705"/>
        <w:rPr>
          <w:rFonts w:ascii="Times New Roman" w:hAnsi="Times New Roman"/>
          <w:color w:val="000000"/>
          <w:sz w:val="24"/>
          <w:szCs w:val="24"/>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pStyle w:val="af2"/>
        <w:shd w:val="clear" w:color="auto" w:fill="FFFFFF"/>
        <w:rPr>
          <w:rFonts w:ascii="Times New Roman" w:hAnsi="Times New Roman" w:cs="Times New Roman"/>
          <w:lang w:val="en-US"/>
        </w:rPr>
      </w:pPr>
    </w:p>
    <w:p w:rsidR="00A237DF" w:rsidRPr="00ED342B" w:rsidRDefault="00A237DF" w:rsidP="00AE489C">
      <w:pPr>
        <w:pStyle w:val="af2"/>
        <w:shd w:val="clear" w:color="auto" w:fill="FFFFFF"/>
        <w:rPr>
          <w:rFonts w:ascii="Times New Roman" w:hAnsi="Times New Roman" w:cs="Times New Roman"/>
          <w:lang w:val="en-US"/>
        </w:rPr>
      </w:pPr>
    </w:p>
    <w:p w:rsidR="00A237DF" w:rsidRPr="00ED342B" w:rsidRDefault="00A237DF" w:rsidP="00AE489C">
      <w:pPr>
        <w:pStyle w:val="af2"/>
        <w:shd w:val="clear" w:color="auto" w:fill="FFFFFF"/>
        <w:rPr>
          <w:rFonts w:ascii="Times New Roman" w:hAnsi="Times New Roman" w:cs="Times New Roman"/>
          <w:lang w:val="en-US"/>
        </w:rPr>
      </w:pPr>
    </w:p>
    <w:tbl>
      <w:tblPr>
        <w:tblpPr w:leftFromText="180" w:rightFromText="180" w:vertAnchor="text" w:horzAnchor="margin" w:tblpXSpec="right" w:tblpY="2"/>
        <w:tblW w:w="0" w:type="auto"/>
        <w:tblLook w:val="0000" w:firstRow="0" w:lastRow="0" w:firstColumn="0" w:lastColumn="0" w:noHBand="0" w:noVBand="0"/>
      </w:tblPr>
      <w:tblGrid>
        <w:gridCol w:w="4281"/>
      </w:tblGrid>
      <w:tr w:rsidR="00A237DF" w:rsidRPr="00ED342B">
        <w:trPr>
          <w:trHeight w:val="1258"/>
        </w:trPr>
        <w:tc>
          <w:tcPr>
            <w:tcW w:w="4281" w:type="dxa"/>
          </w:tcPr>
          <w:p w:rsidR="00A237DF" w:rsidRPr="00ED342B" w:rsidRDefault="00A237DF" w:rsidP="00AE489C">
            <w:pPr>
              <w:pStyle w:val="af4"/>
              <w:shd w:val="clear" w:color="auto" w:fill="FFFFFF"/>
              <w:spacing w:before="0"/>
              <w:ind w:left="0" w:firstLine="0"/>
              <w:jc w:val="both"/>
              <w:rPr>
                <w:bCs/>
                <w:color w:val="000000"/>
                <w:sz w:val="20"/>
                <w:szCs w:val="20"/>
                <w:lang w:val="ru-RU"/>
              </w:rPr>
            </w:pPr>
            <w:bookmarkStart w:id="30" w:name="_Ref323107753"/>
            <w:r w:rsidRPr="00ED342B">
              <w:rPr>
                <w:bCs/>
                <w:color w:val="000000"/>
                <w:sz w:val="20"/>
                <w:szCs w:val="20"/>
                <w:lang w:val="ru-RU"/>
              </w:rPr>
              <w:lastRenderedPageBreak/>
              <w:t xml:space="preserve">Приложение № 14  </w:t>
            </w:r>
          </w:p>
          <w:p w:rsidR="00A237DF" w:rsidRPr="00ED342B" w:rsidRDefault="00A237DF" w:rsidP="00AE489C">
            <w:pPr>
              <w:pStyle w:val="af4"/>
              <w:shd w:val="clear" w:color="auto" w:fill="FFFFFF"/>
              <w:spacing w:before="0"/>
              <w:ind w:left="0" w:firstLine="0"/>
              <w:jc w:val="both"/>
              <w:rPr>
                <w:bCs/>
                <w:color w:val="000000"/>
                <w:sz w:val="20"/>
                <w:szCs w:val="20"/>
                <w:lang w:val="ru-RU"/>
              </w:rPr>
            </w:pPr>
            <w:r w:rsidRPr="00ED342B">
              <w:rPr>
                <w:bCs/>
                <w:color w:val="000000"/>
                <w:sz w:val="20"/>
                <w:szCs w:val="20"/>
                <w:lang w:val="ru-RU"/>
              </w:rPr>
              <w:t>к Условиям предоставления</w:t>
            </w:r>
          </w:p>
          <w:p w:rsidR="00A237DF" w:rsidRPr="00ED342B" w:rsidRDefault="00A237DF" w:rsidP="00AE489C">
            <w:pPr>
              <w:pStyle w:val="af4"/>
              <w:shd w:val="clear" w:color="auto" w:fill="FFFFFF"/>
              <w:spacing w:before="0"/>
              <w:ind w:left="0" w:firstLine="0"/>
              <w:rPr>
                <w:color w:val="000000"/>
                <w:lang w:val="ru-RU"/>
              </w:rPr>
            </w:pPr>
            <w:r w:rsidRPr="00ED342B">
              <w:rPr>
                <w:bCs/>
                <w:color w:val="000000"/>
                <w:sz w:val="20"/>
                <w:szCs w:val="20"/>
                <w:lang w:val="ru-RU"/>
              </w:rPr>
              <w:t>АКБ «Трансстройбанк» (АО) брокерских услуг</w:t>
            </w:r>
          </w:p>
        </w:tc>
      </w:tr>
    </w:tbl>
    <w:p w:rsidR="00A237DF" w:rsidRPr="00ED342B" w:rsidRDefault="00A237DF" w:rsidP="00AE489C">
      <w:pPr>
        <w:pStyle w:val="1"/>
        <w:shd w:val="clear" w:color="auto" w:fill="FFFFFF"/>
        <w:tabs>
          <w:tab w:val="center" w:pos="1440"/>
        </w:tabs>
        <w:jc w:val="both"/>
        <w:rPr>
          <w:color w:val="000000"/>
          <w:sz w:val="24"/>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rPr>
          <w:rFonts w:ascii="Times New Roman" w:hAnsi="Times New Roman" w:cs="Times New Roman"/>
        </w:rPr>
      </w:pPr>
    </w:p>
    <w:bookmarkEnd w:id="30"/>
    <w:p w:rsidR="00A237DF" w:rsidRPr="00ED342B" w:rsidRDefault="00A237DF" w:rsidP="00AE489C">
      <w:pPr>
        <w:pStyle w:val="1"/>
        <w:shd w:val="clear" w:color="auto" w:fill="FFFFFF"/>
        <w:ind w:left="0"/>
        <w:jc w:val="center"/>
        <w:rPr>
          <w:color w:val="000000"/>
          <w:sz w:val="24"/>
        </w:rPr>
      </w:pPr>
      <w:r w:rsidRPr="00ED342B">
        <w:rPr>
          <w:color w:val="000000"/>
          <w:sz w:val="24"/>
        </w:rPr>
        <w:t xml:space="preserve">Заявление </w:t>
      </w:r>
    </w:p>
    <w:p w:rsidR="00A237DF" w:rsidRPr="00ED342B" w:rsidRDefault="00A237DF" w:rsidP="00AE489C">
      <w:pPr>
        <w:pStyle w:val="1"/>
        <w:shd w:val="clear" w:color="auto" w:fill="FFFFFF"/>
        <w:ind w:left="0"/>
        <w:jc w:val="center"/>
        <w:rPr>
          <w:color w:val="000000"/>
          <w:sz w:val="24"/>
        </w:rPr>
      </w:pPr>
      <w:r w:rsidRPr="00ED342B">
        <w:rPr>
          <w:color w:val="000000"/>
          <w:sz w:val="24"/>
        </w:rPr>
        <w:t>на подключение к режиму/отключение от режима заключения внебиржевых сделок РЕПО</w:t>
      </w:r>
    </w:p>
    <w:p w:rsidR="00A237DF" w:rsidRPr="00ED342B" w:rsidRDefault="00A237DF" w:rsidP="00AE489C">
      <w:pPr>
        <w:shd w:val="clear" w:color="auto" w:fill="FFFFFF"/>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70"/>
      </w:tblGrid>
      <w:tr w:rsidR="00A237DF" w:rsidRPr="00ED342B">
        <w:tc>
          <w:tcPr>
            <w:tcW w:w="3964" w:type="dxa"/>
          </w:tcPr>
          <w:p w:rsidR="00A237DF" w:rsidRPr="00ED342B" w:rsidRDefault="00A237DF" w:rsidP="00AE489C">
            <w:pPr>
              <w:shd w:val="clear" w:color="auto" w:fill="FFFFFF"/>
              <w:rPr>
                <w:rFonts w:ascii="Times New Roman" w:hAnsi="Times New Roman" w:cs="Times New Roman"/>
                <w:bCs/>
                <w:iCs/>
              </w:rPr>
            </w:pPr>
            <w:r w:rsidRPr="00ED342B">
              <w:rPr>
                <w:rFonts w:ascii="Times New Roman" w:hAnsi="Times New Roman" w:cs="Times New Roman"/>
                <w:b/>
              </w:rPr>
              <w:t>Клиент/</w:t>
            </w:r>
            <w:r w:rsidRPr="00ED342B">
              <w:rPr>
                <w:rFonts w:ascii="Times New Roman" w:hAnsi="Times New Roman" w:cs="Times New Roman"/>
                <w:b/>
                <w:bCs/>
                <w:iCs/>
              </w:rPr>
              <w:t xml:space="preserve">Клиент в лице </w:t>
            </w:r>
            <w:r w:rsidRPr="00ED342B">
              <w:rPr>
                <w:rFonts w:ascii="Times New Roman" w:hAnsi="Times New Roman" w:cs="Times New Roman"/>
                <w:bCs/>
                <w:iCs/>
              </w:rPr>
              <w:t>(для юридических лиц)</w:t>
            </w:r>
          </w:p>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i/>
              </w:rPr>
              <w:t>фамилия, инициалы/наименование</w:t>
            </w:r>
          </w:p>
        </w:tc>
        <w:tc>
          <w:tcPr>
            <w:tcW w:w="5670" w:type="dxa"/>
          </w:tcPr>
          <w:p w:rsidR="00A237DF" w:rsidRPr="00ED342B" w:rsidRDefault="00A237DF" w:rsidP="00AE489C">
            <w:pPr>
              <w:shd w:val="clear" w:color="auto" w:fill="FFFFFF"/>
              <w:rPr>
                <w:rFonts w:ascii="Times New Roman" w:hAnsi="Times New Roman" w:cs="Times New Roman"/>
                <w:b/>
              </w:rPr>
            </w:pP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bCs/>
                <w:iCs/>
              </w:rPr>
              <w:t xml:space="preserve">Договор </w:t>
            </w:r>
          </w:p>
        </w:tc>
        <w:tc>
          <w:tcPr>
            <w:tcW w:w="5670" w:type="dxa"/>
          </w:tcPr>
          <w:p w:rsidR="00A237DF" w:rsidRPr="00ED342B" w:rsidRDefault="00A237DF" w:rsidP="00AE489C">
            <w:pPr>
              <w:shd w:val="clear" w:color="auto" w:fill="FFFFFF"/>
              <w:rPr>
                <w:rFonts w:ascii="Times New Roman" w:hAnsi="Times New Roman" w:cs="Times New Roman"/>
                <w:i/>
              </w:rPr>
            </w:pPr>
          </w:p>
        </w:tc>
      </w:tr>
      <w:tr w:rsidR="00A237DF" w:rsidRPr="00ED342B">
        <w:trPr>
          <w:trHeight w:val="56"/>
        </w:trPr>
        <w:tc>
          <w:tcPr>
            <w:tcW w:w="3964" w:type="dxa"/>
            <w:shd w:val="clear" w:color="auto" w:fill="BFBFBF"/>
          </w:tcPr>
          <w:p w:rsidR="00A237DF" w:rsidRPr="00ED342B" w:rsidRDefault="00A237DF" w:rsidP="00AE489C">
            <w:pPr>
              <w:shd w:val="clear" w:color="auto" w:fill="FFFFFF"/>
              <w:rPr>
                <w:rFonts w:ascii="Times New Roman" w:hAnsi="Times New Roman" w:cs="Times New Roman"/>
                <w:b/>
              </w:rPr>
            </w:pPr>
          </w:p>
        </w:tc>
        <w:tc>
          <w:tcPr>
            <w:tcW w:w="5670" w:type="dxa"/>
            <w:shd w:val="clear" w:color="auto" w:fill="BFBFBF"/>
          </w:tcPr>
          <w:p w:rsidR="00A237DF" w:rsidRPr="00ED342B" w:rsidRDefault="00A237DF" w:rsidP="00AE489C">
            <w:pPr>
              <w:shd w:val="clear" w:color="auto" w:fill="FFFFFF"/>
              <w:rPr>
                <w:rFonts w:ascii="Times New Roman" w:hAnsi="Times New Roman" w:cs="Times New Roman"/>
                <w:b/>
              </w:rPr>
            </w:pPr>
          </w:p>
        </w:tc>
      </w:tr>
      <w:tr w:rsidR="00A237DF" w:rsidRPr="00ED342B">
        <w:tc>
          <w:tcPr>
            <w:tcW w:w="9634" w:type="dxa"/>
            <w:gridSpan w:val="2"/>
            <w:shd w:val="clear" w:color="auto" w:fill="D9D9D9"/>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i/>
              </w:rPr>
              <w:t>Для юридических лиц:</w:t>
            </w: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Основание для действия представителя Клиента</w:t>
            </w:r>
          </w:p>
        </w:tc>
        <w:tc>
          <w:tcPr>
            <w:tcW w:w="5670" w:type="dxa"/>
          </w:tcPr>
          <w:p w:rsidR="00A237DF" w:rsidRPr="00ED342B" w:rsidRDefault="00A237DF" w:rsidP="00AE489C">
            <w:pPr>
              <w:shd w:val="clear" w:color="auto" w:fill="FFFFFF"/>
              <w:rPr>
                <w:rFonts w:ascii="Times New Roman" w:hAnsi="Times New Roman" w:cs="Times New Roman"/>
                <w:b/>
              </w:rPr>
            </w:pP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Адрес места нахождения</w:t>
            </w:r>
          </w:p>
        </w:tc>
        <w:tc>
          <w:tcPr>
            <w:tcW w:w="5670" w:type="dxa"/>
          </w:tcPr>
          <w:p w:rsidR="00A237DF" w:rsidRPr="00ED342B" w:rsidRDefault="00A237DF" w:rsidP="00AE489C">
            <w:pPr>
              <w:shd w:val="clear" w:color="auto" w:fill="FFFFFF"/>
              <w:rPr>
                <w:rFonts w:ascii="Times New Roman" w:hAnsi="Times New Roman" w:cs="Times New Roman"/>
                <w:b/>
              </w:rPr>
            </w:pPr>
          </w:p>
        </w:tc>
      </w:tr>
      <w:tr w:rsidR="00A237DF" w:rsidRPr="00ED342B">
        <w:tc>
          <w:tcPr>
            <w:tcW w:w="9634" w:type="dxa"/>
            <w:gridSpan w:val="2"/>
          </w:tcPr>
          <w:p w:rsidR="00A237DF" w:rsidRPr="00ED342B" w:rsidRDefault="00A237DF" w:rsidP="00AE489C">
            <w:pPr>
              <w:shd w:val="clear" w:color="auto" w:fill="FFFFFF"/>
              <w:rPr>
                <w:rFonts w:ascii="Times New Roman" w:hAnsi="Times New Roman" w:cs="Times New Roman"/>
                <w:b/>
              </w:rPr>
            </w:pPr>
          </w:p>
        </w:tc>
      </w:tr>
      <w:tr w:rsidR="00A237DF" w:rsidRPr="00ED342B">
        <w:tc>
          <w:tcPr>
            <w:tcW w:w="9634" w:type="dxa"/>
            <w:gridSpan w:val="2"/>
            <w:shd w:val="clear" w:color="auto" w:fill="D9D9D9"/>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i/>
              </w:rPr>
              <w:t>Для физических лиц:</w:t>
            </w: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bCs/>
                <w:iCs/>
              </w:rPr>
              <w:t xml:space="preserve">Уполномоченный представитель клиента </w:t>
            </w:r>
            <w:r w:rsidRPr="00ED342B">
              <w:rPr>
                <w:rFonts w:ascii="Times New Roman" w:hAnsi="Times New Roman" w:cs="Times New Roman"/>
                <w:bCs/>
                <w:iCs/>
              </w:rPr>
              <w:t xml:space="preserve">(при наличии), </w:t>
            </w:r>
            <w:r w:rsidRPr="00ED342B">
              <w:rPr>
                <w:rFonts w:ascii="Times New Roman" w:hAnsi="Times New Roman" w:cs="Times New Roman"/>
                <w:b/>
                <w:bCs/>
                <w:iCs/>
              </w:rPr>
              <w:t>доверенность</w:t>
            </w:r>
            <w:r w:rsidRPr="00ED342B">
              <w:rPr>
                <w:rFonts w:ascii="Times New Roman" w:hAnsi="Times New Roman" w:cs="Times New Roman"/>
                <w:i/>
              </w:rPr>
              <w:t xml:space="preserve"> фамилия, инициалы, реквизиты доверенности</w:t>
            </w:r>
          </w:p>
        </w:tc>
        <w:tc>
          <w:tcPr>
            <w:tcW w:w="5670" w:type="dxa"/>
          </w:tcPr>
          <w:p w:rsidR="00A237DF" w:rsidRPr="00ED342B" w:rsidRDefault="00A237DF" w:rsidP="00AE489C">
            <w:pPr>
              <w:shd w:val="clear" w:color="auto" w:fill="FFFFFF"/>
              <w:rPr>
                <w:rFonts w:ascii="Times New Roman" w:hAnsi="Times New Roman" w:cs="Times New Roman"/>
                <w:b/>
              </w:rPr>
            </w:pP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Документ, удостоверяющий личность</w:t>
            </w:r>
          </w:p>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i/>
              </w:rPr>
              <w:t>Вид, серия, номер, кем выдан, дата выдачи</w:t>
            </w:r>
          </w:p>
        </w:tc>
        <w:tc>
          <w:tcPr>
            <w:tcW w:w="5670" w:type="dxa"/>
          </w:tcPr>
          <w:p w:rsidR="00A237DF" w:rsidRPr="00ED342B" w:rsidRDefault="00A237DF" w:rsidP="00AE489C">
            <w:pPr>
              <w:shd w:val="clear" w:color="auto" w:fill="FFFFFF"/>
              <w:rPr>
                <w:rFonts w:ascii="Times New Roman" w:hAnsi="Times New Roman" w:cs="Times New Roman"/>
                <w:b/>
              </w:rPr>
            </w:pP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Адрес регистрации</w:t>
            </w:r>
          </w:p>
        </w:tc>
        <w:tc>
          <w:tcPr>
            <w:tcW w:w="5670" w:type="dxa"/>
          </w:tcPr>
          <w:p w:rsidR="00A237DF" w:rsidRPr="00ED342B" w:rsidRDefault="00A237DF" w:rsidP="00AE489C">
            <w:pPr>
              <w:shd w:val="clear" w:color="auto" w:fill="FFFFFF"/>
              <w:rPr>
                <w:rFonts w:ascii="Times New Roman" w:hAnsi="Times New Roman" w:cs="Times New Roman"/>
                <w:b/>
              </w:rPr>
            </w:pPr>
          </w:p>
        </w:tc>
      </w:tr>
      <w:tr w:rsidR="00A237DF" w:rsidRPr="00ED342B">
        <w:tc>
          <w:tcPr>
            <w:tcW w:w="3964" w:type="dxa"/>
            <w:shd w:val="clear" w:color="auto" w:fill="BFBFBF"/>
          </w:tcPr>
          <w:p w:rsidR="00A237DF" w:rsidRPr="00ED342B" w:rsidRDefault="00A237DF" w:rsidP="00AE489C">
            <w:pPr>
              <w:shd w:val="clear" w:color="auto" w:fill="FFFFFF"/>
              <w:rPr>
                <w:rFonts w:ascii="Times New Roman" w:hAnsi="Times New Roman" w:cs="Times New Roman"/>
                <w:b/>
              </w:rPr>
            </w:pPr>
          </w:p>
        </w:tc>
        <w:tc>
          <w:tcPr>
            <w:tcW w:w="5670" w:type="dxa"/>
            <w:shd w:val="clear" w:color="auto" w:fill="BFBFBF"/>
          </w:tcPr>
          <w:p w:rsidR="00A237DF" w:rsidRPr="00ED342B" w:rsidRDefault="00A237DF" w:rsidP="00AE489C">
            <w:pPr>
              <w:shd w:val="clear" w:color="auto" w:fill="FFFFFF"/>
              <w:rPr>
                <w:rFonts w:ascii="Times New Roman" w:hAnsi="Times New Roman" w:cs="Times New Roman"/>
                <w:b/>
              </w:rPr>
            </w:pP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 xml:space="preserve">Телефон </w:t>
            </w:r>
          </w:p>
        </w:tc>
        <w:tc>
          <w:tcPr>
            <w:tcW w:w="5670" w:type="dxa"/>
          </w:tcPr>
          <w:p w:rsidR="00A237DF" w:rsidRPr="00ED342B" w:rsidRDefault="00A237DF" w:rsidP="00AE489C">
            <w:pPr>
              <w:shd w:val="clear" w:color="auto" w:fill="FFFFFF"/>
              <w:rPr>
                <w:rFonts w:ascii="Times New Roman" w:hAnsi="Times New Roman" w:cs="Times New Roman"/>
                <w:b/>
              </w:rPr>
            </w:pPr>
          </w:p>
        </w:tc>
      </w:tr>
      <w:tr w:rsidR="00A237DF" w:rsidRPr="00ED342B">
        <w:tc>
          <w:tcPr>
            <w:tcW w:w="3964" w:type="dxa"/>
          </w:tcPr>
          <w:p w:rsidR="00A237DF" w:rsidRPr="00ED342B" w:rsidRDefault="00A237DF" w:rsidP="00AE489C">
            <w:pPr>
              <w:shd w:val="clear" w:color="auto" w:fill="FFFFFF"/>
              <w:rPr>
                <w:rFonts w:ascii="Times New Roman" w:hAnsi="Times New Roman" w:cs="Times New Roman"/>
                <w:b/>
              </w:rPr>
            </w:pPr>
            <w:r w:rsidRPr="00ED342B">
              <w:rPr>
                <w:rFonts w:ascii="Times New Roman" w:hAnsi="Times New Roman" w:cs="Times New Roman"/>
                <w:b/>
              </w:rPr>
              <w:t>Электронная почта</w:t>
            </w:r>
          </w:p>
        </w:tc>
        <w:tc>
          <w:tcPr>
            <w:tcW w:w="5670" w:type="dxa"/>
          </w:tcPr>
          <w:p w:rsidR="00A237DF" w:rsidRPr="00ED342B" w:rsidRDefault="00A237DF" w:rsidP="00AE489C">
            <w:pPr>
              <w:shd w:val="clear" w:color="auto" w:fill="FFFFFF"/>
              <w:rPr>
                <w:rFonts w:ascii="Times New Roman" w:hAnsi="Times New Roman" w:cs="Times New Roman"/>
                <w:b/>
              </w:rPr>
            </w:pPr>
          </w:p>
        </w:tc>
      </w:tr>
    </w:tbl>
    <w:p w:rsidR="00A237DF" w:rsidRPr="00ED342B" w:rsidRDefault="00A237DF" w:rsidP="00AE489C">
      <w:pPr>
        <w:shd w:val="clear" w:color="auto" w:fill="FFFFFF"/>
        <w:rPr>
          <w:rFonts w:ascii="Times New Roman" w:hAnsi="Times New Roman" w:cs="Times New Roman"/>
        </w:rPr>
      </w:pPr>
    </w:p>
    <w:p w:rsidR="00A237DF" w:rsidRPr="00ED342B" w:rsidRDefault="00A237DF" w:rsidP="00AE489C">
      <w:pPr>
        <w:shd w:val="clear" w:color="auto" w:fill="FFFFFF"/>
        <w:jc w:val="both"/>
        <w:rPr>
          <w:rFonts w:ascii="Times New Roman" w:hAnsi="Times New Roman" w:cs="Times New Roman"/>
        </w:rPr>
      </w:pPr>
      <w:r w:rsidRPr="00ED342B">
        <w:rPr>
          <w:rFonts w:ascii="Times New Roman" w:hAnsi="Times New Roman" w:cs="Times New Roman"/>
        </w:rPr>
        <w:t xml:space="preserve">Настоящим </w:t>
      </w:r>
    </w:p>
    <w:p w:rsidR="00A237DF" w:rsidRPr="00ED342B" w:rsidRDefault="00A237DF" w:rsidP="00AE489C">
      <w:pPr>
        <w:shd w:val="clear" w:color="auto" w:fill="FFFFFF"/>
        <w:jc w:val="both"/>
        <w:rPr>
          <w:rFonts w:ascii="Times New Roman" w:hAnsi="Times New Roman" w:cs="Times New Roman"/>
        </w:rPr>
      </w:pPr>
      <w:r w:rsidRPr="00ED342B">
        <w:rPr>
          <w:rFonts w:ascii="Times New Roman" w:hAnsi="Times New Roman" w:cs="Times New Roman"/>
        </w:rPr>
        <w:fldChar w:fldCharType="begin">
          <w:ffData>
            <w:name w:val="Флажок2"/>
            <w:enabled/>
            <w:calcOnExit w:val="0"/>
            <w:checkBox>
              <w:sizeAuto/>
              <w:default w:val="0"/>
            </w:checkBox>
          </w:ffData>
        </w:fldChar>
      </w:r>
      <w:r w:rsidRPr="00ED342B">
        <w:rPr>
          <w:rFonts w:ascii="Times New Roman" w:hAnsi="Times New Roman" w:cs="Times New Roman"/>
        </w:rPr>
        <w:instrText xml:space="preserve"> FORMCHECKBOX </w:instrText>
      </w:r>
      <w:r w:rsidR="00102F06">
        <w:rPr>
          <w:rFonts w:ascii="Times New Roman" w:hAnsi="Times New Roman" w:cs="Times New Roman"/>
        </w:rPr>
      </w:r>
      <w:r w:rsidR="00102F06">
        <w:rPr>
          <w:rFonts w:ascii="Times New Roman" w:hAnsi="Times New Roman" w:cs="Times New Roman"/>
        </w:rPr>
        <w:fldChar w:fldCharType="separate"/>
      </w:r>
      <w:r w:rsidRPr="00ED342B">
        <w:rPr>
          <w:rFonts w:ascii="Times New Roman" w:hAnsi="Times New Roman" w:cs="Times New Roman"/>
        </w:rPr>
        <w:fldChar w:fldCharType="end"/>
      </w:r>
      <w:r w:rsidRPr="00ED342B">
        <w:rPr>
          <w:rFonts w:ascii="Times New Roman" w:hAnsi="Times New Roman" w:cs="Times New Roman"/>
        </w:rPr>
        <w:t xml:space="preserve"> прошу предоставить мне доступ к совершению сделок РЕПО на внебиржевом рынке</w:t>
      </w:r>
    </w:p>
    <w:p w:rsidR="00A237DF" w:rsidRPr="00ED342B" w:rsidRDefault="00A237DF" w:rsidP="00AE489C">
      <w:pPr>
        <w:pStyle w:val="1a"/>
        <w:shd w:val="clear" w:color="auto" w:fill="FFFFFF"/>
        <w:ind w:left="0" w:firstLine="426"/>
        <w:jc w:val="both"/>
        <w:rPr>
          <w:color w:val="000000"/>
          <w:sz w:val="24"/>
          <w:szCs w:val="24"/>
        </w:rPr>
      </w:pPr>
      <w:r w:rsidRPr="00ED342B">
        <w:rPr>
          <w:color w:val="000000"/>
          <w:sz w:val="24"/>
          <w:szCs w:val="24"/>
        </w:rPr>
        <w:t xml:space="preserve">Настоящим подтверждаю, что: </w:t>
      </w:r>
    </w:p>
    <w:p w:rsidR="00A237DF" w:rsidRPr="00ED342B" w:rsidRDefault="00A237DF" w:rsidP="00AE489C">
      <w:pPr>
        <w:shd w:val="clear" w:color="auto" w:fill="FFFFFF"/>
        <w:tabs>
          <w:tab w:val="left" w:pos="1134"/>
        </w:tabs>
        <w:ind w:firstLine="426"/>
        <w:jc w:val="both"/>
        <w:rPr>
          <w:rFonts w:ascii="Times New Roman" w:hAnsi="Times New Roman" w:cs="Times New Roman"/>
        </w:rPr>
      </w:pPr>
      <w:r w:rsidRPr="00ED342B">
        <w:rPr>
          <w:rFonts w:ascii="Times New Roman" w:hAnsi="Times New Roman" w:cs="Times New Roman"/>
        </w:rPr>
        <w:t>а) Мне разъяснен в полном объеме и понятен порядок заключения внебиржевых сделок РЕПО в соответствии с Условиями предоставления АКБ «Трансстройбанк» (АО) брокерских услуг, в том числе действия Банка в случае неисполнения мною обязательств по заключенным сделкам РЕПО.</w:t>
      </w:r>
    </w:p>
    <w:p w:rsidR="00A237DF" w:rsidRPr="00ED342B" w:rsidRDefault="00A237DF" w:rsidP="00AE489C">
      <w:pPr>
        <w:pStyle w:val="1a"/>
        <w:shd w:val="clear" w:color="auto" w:fill="FFFFFF"/>
        <w:tabs>
          <w:tab w:val="left" w:pos="1134"/>
        </w:tabs>
        <w:ind w:left="0" w:firstLine="426"/>
        <w:jc w:val="both"/>
        <w:rPr>
          <w:color w:val="000000"/>
          <w:sz w:val="24"/>
          <w:szCs w:val="24"/>
        </w:rPr>
      </w:pPr>
      <w:r w:rsidRPr="00ED342B">
        <w:rPr>
          <w:color w:val="000000"/>
          <w:sz w:val="24"/>
          <w:szCs w:val="24"/>
        </w:rPr>
        <w:t>б) Мне разъяснено, что Банк в одностороннем порядке и без объяснения причин может реализовать свое право на досрочное исполнение второй части сделки РЕПО со сроком РЕПО более 31 календарного дня при наступлении следующих событий (включая, но не ограничиваясь):</w:t>
      </w:r>
    </w:p>
    <w:p w:rsidR="00A237DF" w:rsidRPr="00ED342B" w:rsidRDefault="00A237DF" w:rsidP="00AE489C">
      <w:pPr>
        <w:pStyle w:val="1a"/>
        <w:numPr>
          <w:ilvl w:val="0"/>
          <w:numId w:val="11"/>
        </w:numPr>
        <w:shd w:val="clear" w:color="auto" w:fill="FFFFFF"/>
        <w:autoSpaceDE/>
        <w:autoSpaceDN/>
        <w:ind w:left="426" w:firstLine="425"/>
        <w:jc w:val="both"/>
        <w:rPr>
          <w:color w:val="000000"/>
          <w:sz w:val="24"/>
          <w:szCs w:val="24"/>
        </w:rPr>
      </w:pPr>
      <w:r w:rsidRPr="00ED342B">
        <w:rPr>
          <w:color w:val="000000"/>
          <w:sz w:val="24"/>
          <w:szCs w:val="24"/>
        </w:rPr>
        <w:t>рост процентных ставок, по которым Банк может привлекать денежные средства для заключения или поддержания сделок РЕПО, по первой части которых Банк является покупателем ценных бумаг,</w:t>
      </w:r>
    </w:p>
    <w:p w:rsidR="00A237DF" w:rsidRPr="00ED342B" w:rsidRDefault="00A237DF" w:rsidP="00AE489C">
      <w:pPr>
        <w:pStyle w:val="1a"/>
        <w:numPr>
          <w:ilvl w:val="0"/>
          <w:numId w:val="11"/>
        </w:numPr>
        <w:shd w:val="clear" w:color="auto" w:fill="FFFFFF"/>
        <w:autoSpaceDE/>
        <w:autoSpaceDN/>
        <w:ind w:left="426" w:firstLine="425"/>
        <w:jc w:val="both"/>
        <w:rPr>
          <w:color w:val="000000"/>
          <w:sz w:val="24"/>
          <w:szCs w:val="24"/>
        </w:rPr>
      </w:pPr>
      <w:r w:rsidRPr="00ED342B">
        <w:rPr>
          <w:color w:val="000000"/>
          <w:sz w:val="24"/>
          <w:szCs w:val="24"/>
        </w:rPr>
        <w:t>потеря ликвидности ценных бумаг или реализация любых негативных событий, в результате которых ценные бумаги, переданные мною Банку по первой части сделки РЕПО, перестали отвечать критериям, установленным в Банке для заключения или поддержания сделок РЕПО.</w:t>
      </w:r>
    </w:p>
    <w:p w:rsidR="00A237DF" w:rsidRPr="00ED342B" w:rsidRDefault="00A237DF" w:rsidP="00AE489C">
      <w:pPr>
        <w:shd w:val="clear" w:color="auto" w:fill="FFFFFF"/>
        <w:tabs>
          <w:tab w:val="left" w:pos="1134"/>
        </w:tabs>
        <w:ind w:firstLine="426"/>
        <w:jc w:val="both"/>
        <w:rPr>
          <w:rFonts w:ascii="Times New Roman" w:hAnsi="Times New Roman" w:cs="Times New Roman"/>
        </w:rPr>
      </w:pPr>
      <w:r w:rsidRPr="00ED342B">
        <w:rPr>
          <w:rFonts w:ascii="Times New Roman" w:hAnsi="Times New Roman" w:cs="Times New Roman"/>
        </w:rPr>
        <w:t xml:space="preserve">в) Я осознаю, что при реализации своих инвестиционных стратегий мне необходимо </w:t>
      </w:r>
      <w:r w:rsidRPr="00ED342B">
        <w:rPr>
          <w:rFonts w:ascii="Times New Roman" w:hAnsi="Times New Roman" w:cs="Times New Roman"/>
        </w:rPr>
        <w:lastRenderedPageBreak/>
        <w:t>учитывать следующие обстоятельства, связанные с заключением сделок РЕПО:</w:t>
      </w:r>
    </w:p>
    <w:p w:rsidR="00A237DF" w:rsidRPr="00ED342B" w:rsidRDefault="00A237DF" w:rsidP="00AE489C">
      <w:pPr>
        <w:pStyle w:val="1a"/>
        <w:numPr>
          <w:ilvl w:val="0"/>
          <w:numId w:val="12"/>
        </w:numPr>
        <w:shd w:val="clear" w:color="auto" w:fill="FFFFFF"/>
        <w:autoSpaceDE/>
        <w:autoSpaceDN/>
        <w:ind w:left="426" w:firstLine="425"/>
        <w:jc w:val="both"/>
        <w:rPr>
          <w:color w:val="000000"/>
          <w:sz w:val="24"/>
          <w:szCs w:val="24"/>
        </w:rPr>
      </w:pPr>
      <w:r w:rsidRPr="00ED342B">
        <w:rPr>
          <w:color w:val="000000"/>
          <w:sz w:val="24"/>
          <w:szCs w:val="24"/>
        </w:rPr>
        <w:t>после окончания срока заключенной сделки РЕПО Банк не обязан заключать новую сделку РЕПО или пролонгировать предыдущую;</w:t>
      </w:r>
    </w:p>
    <w:p w:rsidR="00A237DF" w:rsidRPr="00ED342B" w:rsidRDefault="00A237DF" w:rsidP="00AE489C">
      <w:pPr>
        <w:pStyle w:val="1a"/>
        <w:numPr>
          <w:ilvl w:val="0"/>
          <w:numId w:val="12"/>
        </w:numPr>
        <w:shd w:val="clear" w:color="auto" w:fill="FFFFFF"/>
        <w:autoSpaceDE/>
        <w:autoSpaceDN/>
        <w:ind w:left="426" w:firstLine="425"/>
        <w:jc w:val="both"/>
        <w:rPr>
          <w:color w:val="000000"/>
          <w:sz w:val="24"/>
          <w:szCs w:val="24"/>
        </w:rPr>
      </w:pPr>
      <w:r w:rsidRPr="00ED342B">
        <w:rPr>
          <w:color w:val="000000"/>
          <w:sz w:val="24"/>
          <w:szCs w:val="24"/>
        </w:rPr>
        <w:t>Банк не заключает сделку РЕПО с облигацией, у которой срок окончания второй части РЕПО приходится на период между датой частичного/полного погашения облигации и датой, предшествующей частичному/полному погашению на 14 дней.</w:t>
      </w:r>
    </w:p>
    <w:p w:rsidR="00A237DF" w:rsidRPr="00ED342B" w:rsidRDefault="00A237DF" w:rsidP="00AE489C">
      <w:pPr>
        <w:pStyle w:val="1a"/>
        <w:shd w:val="clear" w:color="auto" w:fill="FFFFFF"/>
        <w:spacing w:before="120"/>
        <w:ind w:left="0" w:firstLine="482"/>
        <w:jc w:val="both"/>
        <w:rPr>
          <w:color w:val="000000"/>
          <w:sz w:val="24"/>
          <w:szCs w:val="24"/>
        </w:rPr>
      </w:pPr>
      <w:r w:rsidRPr="00ED342B">
        <w:rPr>
          <w:color w:val="000000"/>
          <w:sz w:val="24"/>
          <w:szCs w:val="24"/>
        </w:rPr>
        <w:t xml:space="preserve">В случае досрочного исполнения Банком второй части сделки РЕПО со сроком РЕПО более 31 календарного дня, предусмотренного Условиями предоставления АКБ «Трансстройбанк» (АО) брокерских услуг, прошу направить мне уведомление не позднее </w:t>
      </w:r>
      <w:r w:rsidRPr="00ED342B">
        <w:rPr>
          <w:rStyle w:val="aff4"/>
          <w:color w:val="000000"/>
          <w:sz w:val="24"/>
          <w:szCs w:val="24"/>
        </w:rPr>
        <w:footnoteReference w:id="14"/>
      </w:r>
      <w:r w:rsidRPr="00ED342B">
        <w:rPr>
          <w:color w:val="000000"/>
          <w:sz w:val="24"/>
          <w:szCs w:val="24"/>
        </w:rPr>
        <w:t xml:space="preserve">________________ </w:t>
      </w:r>
    </w:p>
    <w:p w:rsidR="00A237DF" w:rsidRPr="00ED342B" w:rsidRDefault="00A237DF" w:rsidP="00AE489C">
      <w:pPr>
        <w:pStyle w:val="1a"/>
        <w:shd w:val="clear" w:color="auto" w:fill="FFFFFF"/>
        <w:spacing w:before="120"/>
        <w:ind w:left="0" w:firstLine="482"/>
        <w:jc w:val="both"/>
        <w:rPr>
          <w:color w:val="000000"/>
          <w:sz w:val="24"/>
          <w:szCs w:val="24"/>
        </w:rPr>
      </w:pPr>
      <w:r w:rsidRPr="00ED342B">
        <w:rPr>
          <w:color w:val="000000"/>
          <w:sz w:val="24"/>
          <w:szCs w:val="24"/>
        </w:rPr>
        <w:t xml:space="preserve">(указывается 1 или 5 рабочих дней) </w:t>
      </w:r>
    </w:p>
    <w:p w:rsidR="00A237DF" w:rsidRPr="00ED342B" w:rsidRDefault="00A237DF" w:rsidP="00AE489C">
      <w:pPr>
        <w:pStyle w:val="1a"/>
        <w:shd w:val="clear" w:color="auto" w:fill="FFFFFF"/>
        <w:ind w:left="0"/>
        <w:jc w:val="both"/>
        <w:rPr>
          <w:color w:val="000000"/>
          <w:sz w:val="24"/>
          <w:szCs w:val="24"/>
        </w:rPr>
      </w:pPr>
      <w:r w:rsidRPr="00ED342B">
        <w:rPr>
          <w:color w:val="000000"/>
          <w:sz w:val="24"/>
          <w:szCs w:val="24"/>
        </w:rPr>
        <w:t>рабочего дня (рабочих дней) до даты досрочного исполнения второй части РЕПО.</w:t>
      </w:r>
    </w:p>
    <w:p w:rsidR="00A237DF" w:rsidRPr="00ED342B" w:rsidRDefault="00A237DF" w:rsidP="00AE489C">
      <w:pPr>
        <w:pStyle w:val="1a"/>
        <w:shd w:val="clear" w:color="auto" w:fill="FFFFFF"/>
        <w:ind w:left="0"/>
        <w:jc w:val="both"/>
        <w:rPr>
          <w:color w:val="000000"/>
          <w:sz w:val="24"/>
          <w:szCs w:val="24"/>
        </w:rPr>
      </w:pPr>
    </w:p>
    <w:p w:rsidR="00A237DF" w:rsidRPr="00ED342B" w:rsidRDefault="00A237DF" w:rsidP="00AE489C">
      <w:pPr>
        <w:pStyle w:val="1a"/>
        <w:shd w:val="clear" w:color="auto" w:fill="FFFFFF"/>
        <w:ind w:left="0" w:firstLine="708"/>
        <w:jc w:val="both"/>
        <w:rPr>
          <w:color w:val="000000"/>
          <w:sz w:val="24"/>
          <w:szCs w:val="24"/>
        </w:rPr>
      </w:pPr>
      <w:r w:rsidRPr="00ED342B">
        <w:rPr>
          <w:color w:val="000000"/>
          <w:sz w:val="24"/>
          <w:szCs w:val="24"/>
        </w:rPr>
        <w:t>С даты подписания настоящего заявления прекращает действие дополнительное соглашение к договору о брокерском обслуживании о заключении сделок РЕПО на внебиржевом рынке ___________________________________________________________.</w:t>
      </w:r>
    </w:p>
    <w:p w:rsidR="00A237DF" w:rsidRPr="00ED342B" w:rsidRDefault="00A237DF" w:rsidP="00AE489C">
      <w:pPr>
        <w:pStyle w:val="1a"/>
        <w:shd w:val="clear" w:color="auto" w:fill="FFFFFF"/>
        <w:ind w:left="0"/>
        <w:jc w:val="both"/>
        <w:rPr>
          <w:color w:val="000000"/>
          <w:sz w:val="24"/>
          <w:szCs w:val="24"/>
        </w:rPr>
      </w:pPr>
      <w:r w:rsidRPr="00ED342B">
        <w:rPr>
          <w:color w:val="000000"/>
          <w:sz w:val="24"/>
          <w:szCs w:val="24"/>
        </w:rPr>
        <w:tab/>
        <w:t xml:space="preserve"> </w:t>
      </w:r>
    </w:p>
    <w:p w:rsidR="00A237DF" w:rsidRPr="00ED342B" w:rsidRDefault="00A237DF" w:rsidP="00AE489C">
      <w:pPr>
        <w:pStyle w:val="1a"/>
        <w:shd w:val="clear" w:color="auto" w:fill="FFFFFF"/>
        <w:ind w:left="0"/>
        <w:jc w:val="both"/>
        <w:rPr>
          <w:color w:val="000000"/>
          <w:sz w:val="24"/>
          <w:szCs w:val="24"/>
        </w:rPr>
      </w:pPr>
      <w:r w:rsidRPr="00ED342B">
        <w:rPr>
          <w:color w:val="000000"/>
          <w:sz w:val="24"/>
          <w:szCs w:val="24"/>
        </w:rPr>
        <w:fldChar w:fldCharType="begin">
          <w:ffData>
            <w:name w:val="Флажок2"/>
            <w:enabled/>
            <w:calcOnExit w:val="0"/>
            <w:checkBox>
              <w:sizeAuto/>
              <w:default w:val="0"/>
            </w:checkBox>
          </w:ffData>
        </w:fldChar>
      </w:r>
      <w:r w:rsidRPr="00ED342B">
        <w:rPr>
          <w:color w:val="000000"/>
          <w:sz w:val="24"/>
          <w:szCs w:val="24"/>
        </w:rPr>
        <w:instrText xml:space="preserve"> FORMCHECKBOX </w:instrText>
      </w:r>
      <w:r w:rsidR="00102F06">
        <w:rPr>
          <w:color w:val="000000"/>
          <w:sz w:val="24"/>
          <w:szCs w:val="24"/>
        </w:rPr>
      </w:r>
      <w:r w:rsidR="00102F06">
        <w:rPr>
          <w:color w:val="000000"/>
          <w:sz w:val="24"/>
          <w:szCs w:val="24"/>
        </w:rPr>
        <w:fldChar w:fldCharType="separate"/>
      </w:r>
      <w:r w:rsidRPr="00ED342B">
        <w:rPr>
          <w:color w:val="000000"/>
          <w:sz w:val="24"/>
          <w:szCs w:val="24"/>
        </w:rPr>
        <w:fldChar w:fldCharType="end"/>
      </w:r>
      <w:r w:rsidRPr="00ED342B">
        <w:rPr>
          <w:color w:val="000000"/>
          <w:sz w:val="24"/>
          <w:szCs w:val="24"/>
        </w:rPr>
        <w:t xml:space="preserve"> прошу отключить от режима заключения сделок РЕПО на внебиржевом рынке</w:t>
      </w:r>
    </w:p>
    <w:p w:rsidR="00A237DF" w:rsidRPr="00ED342B" w:rsidRDefault="00A237DF" w:rsidP="00AE489C">
      <w:pPr>
        <w:pStyle w:val="1a"/>
        <w:shd w:val="clear" w:color="auto" w:fill="FFFFFF"/>
        <w:ind w:left="0"/>
        <w:jc w:val="both"/>
        <w:rPr>
          <w:color w:val="000000"/>
          <w:sz w:val="24"/>
          <w:szCs w:val="24"/>
        </w:rPr>
      </w:pPr>
    </w:p>
    <w:p w:rsidR="00A237DF" w:rsidRPr="00ED342B" w:rsidRDefault="00102F06" w:rsidP="00AE489C">
      <w:pPr>
        <w:shd w:val="clear" w:color="auto" w:fill="FFFFFF"/>
        <w:spacing w:after="40"/>
        <w:jc w:val="both"/>
        <w:rPr>
          <w:rFonts w:ascii="Times New Roman" w:hAnsi="Times New Roman" w:cs="Times New Roman"/>
        </w:rPr>
      </w:pPr>
      <w:r>
        <w:rPr>
          <w:noProof/>
        </w:rPr>
        <w:pict>
          <v:rect id="_x0000_s1031" style="position:absolute;left:0;text-align:left;margin-left:144.8pt;margin-top:2.85pt;width:144.8pt;height:28.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" filled="f"/>
        </w:pict>
      </w:r>
      <w:r w:rsidR="00A237DF" w:rsidRPr="00ED342B">
        <w:rPr>
          <w:rFonts w:ascii="Times New Roman" w:hAnsi="Times New Roman" w:cs="Times New Roman"/>
          <w:b/>
          <w:bCs/>
        </w:rPr>
        <w:t>От имени Клиента:</w:t>
      </w:r>
      <w:r w:rsidR="00A237DF" w:rsidRPr="00ED342B">
        <w:rPr>
          <w:rFonts w:ascii="Times New Roman" w:hAnsi="Times New Roman" w:cs="Times New Roman"/>
        </w:rPr>
        <w:t xml:space="preserve">                                                                                                                                                                                     </w:t>
      </w:r>
    </w:p>
    <w:p w:rsidR="00A237DF" w:rsidRPr="00ED342B" w:rsidRDefault="00A237DF" w:rsidP="00AE489C">
      <w:pPr>
        <w:shd w:val="clear" w:color="auto" w:fill="FFFFFF"/>
        <w:spacing w:after="40"/>
        <w:jc w:val="both"/>
        <w:rPr>
          <w:rFonts w:ascii="Times New Roman" w:hAnsi="Times New Roman" w:cs="Times New Roman"/>
          <w:i/>
          <w:iCs/>
        </w:rPr>
      </w:pPr>
      <w:r w:rsidRPr="00ED342B">
        <w:rPr>
          <w:rFonts w:ascii="Times New Roman" w:hAnsi="Times New Roman" w:cs="Times New Roman"/>
          <w:i/>
          <w:iCs/>
        </w:rPr>
        <w:tab/>
      </w:r>
      <w:r w:rsidRPr="00ED342B">
        <w:rPr>
          <w:rFonts w:ascii="Times New Roman" w:hAnsi="Times New Roman" w:cs="Times New Roman"/>
          <w:i/>
          <w:iCs/>
        </w:rPr>
        <w:tab/>
      </w:r>
      <w:r w:rsidRPr="00ED342B">
        <w:rPr>
          <w:rFonts w:ascii="Times New Roman" w:hAnsi="Times New Roman" w:cs="Times New Roman"/>
          <w:i/>
          <w:iCs/>
        </w:rPr>
        <w:tab/>
      </w:r>
      <w:r w:rsidRPr="00ED342B">
        <w:rPr>
          <w:rFonts w:ascii="Times New Roman" w:hAnsi="Times New Roman" w:cs="Times New Roman"/>
          <w:i/>
          <w:iCs/>
        </w:rPr>
        <w:tab/>
      </w:r>
      <w:r w:rsidRPr="00ED342B">
        <w:rPr>
          <w:rFonts w:ascii="Times New Roman" w:hAnsi="Times New Roman" w:cs="Times New Roman"/>
          <w:i/>
          <w:iCs/>
        </w:rPr>
        <w:tab/>
      </w:r>
      <w:r w:rsidRPr="00ED342B">
        <w:rPr>
          <w:rFonts w:ascii="Times New Roman" w:hAnsi="Times New Roman" w:cs="Times New Roman"/>
          <w:i/>
          <w:iCs/>
        </w:rPr>
        <w:tab/>
      </w:r>
      <w:r w:rsidRPr="00ED342B">
        <w:rPr>
          <w:rFonts w:ascii="Times New Roman" w:hAnsi="Times New Roman" w:cs="Times New Roman"/>
          <w:i/>
          <w:iCs/>
        </w:rPr>
        <w:tab/>
      </w:r>
      <w:r w:rsidRPr="00ED342B">
        <w:rPr>
          <w:rFonts w:ascii="Times New Roman" w:hAnsi="Times New Roman" w:cs="Times New Roman"/>
          <w:i/>
          <w:iCs/>
        </w:rPr>
        <w:tab/>
      </w:r>
      <w:r w:rsidRPr="00ED342B">
        <w:rPr>
          <w:rFonts w:ascii="Times New Roman" w:hAnsi="Times New Roman" w:cs="Times New Roman"/>
          <w:i/>
          <w:iCs/>
        </w:rPr>
        <w:tab/>
        <w:t>/______________________/</w:t>
      </w:r>
    </w:p>
    <w:p w:rsidR="00A237DF" w:rsidRPr="00ED342B" w:rsidRDefault="00A237DF" w:rsidP="00AE489C">
      <w:pPr>
        <w:shd w:val="clear" w:color="auto" w:fill="FFFFFF"/>
        <w:spacing w:after="40"/>
        <w:jc w:val="both"/>
        <w:rPr>
          <w:rFonts w:ascii="Times New Roman" w:hAnsi="Times New Roman" w:cs="Times New Roman"/>
          <w:sz w:val="20"/>
          <w:szCs w:val="20"/>
        </w:rPr>
      </w:pPr>
      <w:r w:rsidRPr="00ED342B">
        <w:rPr>
          <w:rFonts w:ascii="Times New Roman" w:hAnsi="Times New Roman" w:cs="Times New Roman"/>
          <w:i/>
          <w:iCs/>
          <w:sz w:val="20"/>
          <w:szCs w:val="20"/>
        </w:rPr>
        <w:t xml:space="preserve">                                                                          подпись</w:t>
      </w:r>
      <w:r w:rsidRPr="00ED342B">
        <w:rPr>
          <w:rFonts w:ascii="Times New Roman" w:hAnsi="Times New Roman" w:cs="Times New Roman"/>
          <w:sz w:val="20"/>
          <w:szCs w:val="20"/>
        </w:rPr>
        <w:t xml:space="preserve">                          </w:t>
      </w:r>
      <w:r w:rsidRPr="00ED342B">
        <w:rPr>
          <w:rFonts w:ascii="Times New Roman" w:hAnsi="Times New Roman" w:cs="Times New Roman"/>
          <w:sz w:val="20"/>
          <w:szCs w:val="20"/>
        </w:rPr>
        <w:tab/>
        <w:t xml:space="preserve"> </w:t>
      </w:r>
      <w:r w:rsidRPr="00ED342B">
        <w:rPr>
          <w:rFonts w:ascii="Times New Roman" w:hAnsi="Times New Roman" w:cs="Times New Roman"/>
          <w:i/>
          <w:iCs/>
          <w:sz w:val="20"/>
          <w:szCs w:val="20"/>
        </w:rPr>
        <w:t>Фамилия, инициалы Клиента/</w:t>
      </w:r>
      <w:r w:rsidRPr="00ED342B">
        <w:rPr>
          <w:rFonts w:ascii="Times New Roman" w:hAnsi="Times New Roman" w:cs="Times New Roman"/>
          <w:sz w:val="20"/>
          <w:szCs w:val="20"/>
        </w:rPr>
        <w:t xml:space="preserve"> </w:t>
      </w:r>
    </w:p>
    <w:p w:rsidR="00A237DF" w:rsidRPr="00ED342B" w:rsidRDefault="00A237DF" w:rsidP="00AE489C">
      <w:pPr>
        <w:shd w:val="clear" w:color="auto" w:fill="FFFFFF"/>
        <w:spacing w:after="40"/>
        <w:jc w:val="both"/>
        <w:rPr>
          <w:rFonts w:ascii="Times New Roman" w:hAnsi="Times New Roman" w:cs="Times New Roman"/>
          <w:sz w:val="20"/>
          <w:szCs w:val="20"/>
        </w:rPr>
      </w:pPr>
      <w:r w:rsidRPr="00ED342B">
        <w:rPr>
          <w:rFonts w:ascii="Times New Roman" w:hAnsi="Times New Roman" w:cs="Times New Roman"/>
          <w:sz w:val="20"/>
          <w:szCs w:val="20"/>
        </w:rPr>
        <w:t xml:space="preserve"> </w:t>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sz w:val="20"/>
          <w:szCs w:val="20"/>
        </w:rPr>
        <w:tab/>
      </w:r>
      <w:r w:rsidRPr="00ED342B">
        <w:rPr>
          <w:rFonts w:ascii="Times New Roman" w:hAnsi="Times New Roman" w:cs="Times New Roman"/>
          <w:i/>
          <w:iCs/>
          <w:sz w:val="20"/>
          <w:szCs w:val="20"/>
        </w:rPr>
        <w:t>Уполномоченного представителя Клиента</w:t>
      </w:r>
    </w:p>
    <w:p w:rsidR="00A237DF" w:rsidRPr="00ED342B" w:rsidRDefault="00A237DF" w:rsidP="00AE489C">
      <w:pPr>
        <w:pStyle w:val="afc"/>
        <w:shd w:val="clear" w:color="auto" w:fill="FFFFFF"/>
        <w:ind w:left="4248" w:firstLine="708"/>
        <w:rPr>
          <w:rFonts w:ascii="Times New Roman" w:hAnsi="Times New Roman" w:cs="Times New Roman"/>
          <w:i/>
          <w:sz w:val="20"/>
          <w:szCs w:val="20"/>
        </w:rPr>
      </w:pPr>
      <w:r w:rsidRPr="00ED342B">
        <w:rPr>
          <w:rFonts w:ascii="Times New Roman" w:hAnsi="Times New Roman" w:cs="Times New Roman"/>
          <w:i/>
          <w:sz w:val="20"/>
          <w:szCs w:val="20"/>
        </w:rPr>
        <w:t xml:space="preserve">   Дата: «___»_______________20___ г.   </w:t>
      </w:r>
    </w:p>
    <w:p w:rsidR="00A237DF" w:rsidRPr="00ED342B" w:rsidRDefault="00A237DF" w:rsidP="00AE489C">
      <w:pPr>
        <w:pStyle w:val="1a"/>
        <w:shd w:val="clear" w:color="auto" w:fill="FFFFFF"/>
        <w:ind w:left="0"/>
        <w:jc w:val="both"/>
        <w:rPr>
          <w:color w:val="000000"/>
          <w:sz w:val="24"/>
          <w:szCs w:val="24"/>
        </w:rPr>
      </w:pPr>
    </w:p>
    <w:p w:rsidR="00A237DF" w:rsidRPr="00ED342B" w:rsidRDefault="00A237DF" w:rsidP="00AE489C">
      <w:pPr>
        <w:shd w:val="clear" w:color="auto" w:fill="FFFFFF"/>
        <w:ind w:left="5670"/>
        <w:rPr>
          <w:rFonts w:ascii="Times New Roman" w:hAnsi="Times New Roman" w:cs="Times New Roman"/>
          <w:sz w:val="20"/>
          <w:szCs w:val="20"/>
        </w:rPr>
      </w:pPr>
      <w:r w:rsidRPr="00ED342B">
        <w:rPr>
          <w:rFonts w:ascii="Times New Roman" w:hAnsi="Times New Roman" w:cs="Times New Roman"/>
        </w:rPr>
        <w:br w:type="page"/>
      </w:r>
      <w:r w:rsidRPr="00ED342B">
        <w:rPr>
          <w:rFonts w:ascii="Times New Roman" w:hAnsi="Times New Roman" w:cs="Times New Roman"/>
          <w:sz w:val="20"/>
          <w:szCs w:val="20"/>
        </w:rPr>
        <w:lastRenderedPageBreak/>
        <w:t xml:space="preserve">Приложение № 15 </w:t>
      </w:r>
    </w:p>
    <w:p w:rsidR="00A237DF" w:rsidRPr="00ED342B" w:rsidRDefault="00A237DF" w:rsidP="00AE489C">
      <w:pPr>
        <w:shd w:val="clear" w:color="auto" w:fill="FFFFFF"/>
        <w:ind w:left="5670"/>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 АКБ «Трансстройбанк» (АО) брокерских услуг</w:t>
      </w:r>
    </w:p>
    <w:p w:rsidR="00A237DF" w:rsidRPr="00ED342B" w:rsidRDefault="00A237DF" w:rsidP="00AE489C">
      <w:pPr>
        <w:pStyle w:val="af2"/>
        <w:shd w:val="clear" w:color="auto" w:fill="FFFFFF"/>
        <w:rPr>
          <w:rFonts w:ascii="Times New Roman" w:hAnsi="Times New Roman" w:cs="Times New Roman"/>
        </w:rPr>
      </w:pPr>
    </w:p>
    <w:p w:rsidR="00A237DF" w:rsidRPr="00ED342B" w:rsidRDefault="00A237DF" w:rsidP="00AE489C">
      <w:pPr>
        <w:pStyle w:val="af2"/>
        <w:shd w:val="clear" w:color="auto" w:fill="FFFFFF"/>
        <w:rPr>
          <w:rFonts w:ascii="Times New Roman" w:hAnsi="Times New Roman" w:cs="Times New Roman"/>
        </w:rPr>
      </w:pPr>
    </w:p>
    <w:p w:rsidR="00A237DF" w:rsidRPr="00ED342B" w:rsidRDefault="00A237DF" w:rsidP="00AE489C">
      <w:pPr>
        <w:pStyle w:val="Default"/>
        <w:shd w:val="clear" w:color="auto" w:fill="FFFFFF"/>
        <w:jc w:val="center"/>
        <w:rPr>
          <w:b/>
        </w:rPr>
      </w:pPr>
      <w:r w:rsidRPr="00ED342B">
        <w:rPr>
          <w:b/>
          <w:bCs/>
        </w:rPr>
        <w:t>Уведомление Клиента о</w:t>
      </w:r>
    </w:p>
    <w:p w:rsidR="00A237DF" w:rsidRPr="00ED342B" w:rsidRDefault="00A237DF" w:rsidP="00AE489C">
      <w:pPr>
        <w:pStyle w:val="Default"/>
        <w:shd w:val="clear" w:color="auto" w:fill="FFFFFF"/>
        <w:jc w:val="center"/>
        <w:rPr>
          <w:b/>
        </w:rPr>
      </w:pPr>
      <w:r w:rsidRPr="00ED342B">
        <w:rPr>
          <w:b/>
        </w:rPr>
        <w:t>недопустимости неправомерного использования</w:t>
      </w:r>
    </w:p>
    <w:p w:rsidR="00A237DF" w:rsidRPr="00ED342B" w:rsidRDefault="00A237DF" w:rsidP="00AE489C">
      <w:pPr>
        <w:pStyle w:val="Default"/>
        <w:shd w:val="clear" w:color="auto" w:fill="FFFFFF"/>
        <w:jc w:val="center"/>
        <w:rPr>
          <w:b/>
        </w:rPr>
      </w:pPr>
      <w:r w:rsidRPr="00ED342B">
        <w:rPr>
          <w:b/>
        </w:rPr>
        <w:t>инсайдерской информации и (или) манипулировании рынком</w:t>
      </w:r>
    </w:p>
    <w:p w:rsidR="00A237DF" w:rsidRPr="00ED342B" w:rsidRDefault="00A237DF" w:rsidP="00AE489C">
      <w:pPr>
        <w:pStyle w:val="Default"/>
        <w:shd w:val="clear" w:color="auto" w:fill="FFFFFF"/>
        <w:jc w:val="center"/>
      </w:pPr>
    </w:p>
    <w:p w:rsidR="00A237DF" w:rsidRPr="00ED342B" w:rsidRDefault="00A237DF" w:rsidP="00AE489C">
      <w:pPr>
        <w:pStyle w:val="Default"/>
        <w:shd w:val="clear" w:color="auto" w:fill="FFFFFF"/>
        <w:ind w:firstLine="540"/>
        <w:jc w:val="both"/>
      </w:pPr>
      <w:r w:rsidRPr="00ED342B">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A237DF" w:rsidRPr="00ED342B" w:rsidRDefault="00A237DF" w:rsidP="00AE489C">
      <w:pPr>
        <w:pStyle w:val="Default"/>
        <w:shd w:val="clear" w:color="auto" w:fill="FFFFFF"/>
        <w:ind w:firstLine="540"/>
        <w:jc w:val="both"/>
      </w:pPr>
      <w:r w:rsidRPr="00ED342B">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A237DF" w:rsidRPr="00ED342B" w:rsidRDefault="00A237DF" w:rsidP="00AE489C">
      <w:pPr>
        <w:pStyle w:val="Default"/>
        <w:shd w:val="clear" w:color="auto" w:fill="FFFFFF"/>
        <w:ind w:firstLine="540"/>
        <w:jc w:val="both"/>
      </w:pPr>
      <w:r w:rsidRPr="00ED342B">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A237DF" w:rsidRPr="00ED342B" w:rsidRDefault="00A237DF" w:rsidP="00AE489C">
      <w:pPr>
        <w:pStyle w:val="Default"/>
        <w:shd w:val="clear" w:color="auto" w:fill="FFFFFF"/>
        <w:ind w:firstLine="540"/>
        <w:jc w:val="both"/>
      </w:pPr>
      <w:r w:rsidRPr="00ED342B">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A237DF" w:rsidRPr="00ED342B" w:rsidRDefault="00A237DF" w:rsidP="00AE489C">
      <w:pPr>
        <w:pStyle w:val="Default"/>
        <w:shd w:val="clear" w:color="auto" w:fill="FFFFFF"/>
        <w:jc w:val="both"/>
      </w:pPr>
    </w:p>
    <w:p w:rsidR="00A237DF" w:rsidRPr="00ED342B" w:rsidRDefault="00A237DF" w:rsidP="00AE489C">
      <w:pPr>
        <w:pStyle w:val="Default"/>
        <w:shd w:val="clear" w:color="auto" w:fill="FFFFFF"/>
        <w:ind w:firstLine="540"/>
        <w:jc w:val="both"/>
      </w:pPr>
      <w:r w:rsidRPr="00ED342B">
        <w:t>Уведомление получено.</w:t>
      </w:r>
    </w:p>
    <w:p w:rsidR="00A237DF" w:rsidRPr="00ED342B" w:rsidRDefault="00A237DF" w:rsidP="00AE489C">
      <w:pPr>
        <w:pStyle w:val="Default"/>
        <w:shd w:val="clear" w:color="auto" w:fill="FFFFFF"/>
        <w:ind w:firstLine="540"/>
        <w:jc w:val="both"/>
      </w:pPr>
    </w:p>
    <w:p w:rsidR="00A237DF" w:rsidRPr="00ED342B" w:rsidRDefault="00A237DF" w:rsidP="00AE489C">
      <w:pPr>
        <w:pStyle w:val="Default"/>
        <w:shd w:val="clear" w:color="auto" w:fill="FFFFFF"/>
        <w:ind w:firstLine="540"/>
        <w:jc w:val="both"/>
      </w:pPr>
    </w:p>
    <w:p w:rsidR="00A237DF" w:rsidRPr="00ED342B" w:rsidRDefault="00A237DF" w:rsidP="00AE489C">
      <w:pPr>
        <w:pStyle w:val="Default"/>
        <w:shd w:val="clear" w:color="auto" w:fill="FFFFFF"/>
        <w:ind w:firstLine="540"/>
        <w:jc w:val="both"/>
      </w:pPr>
      <w:r w:rsidRPr="00ED342B">
        <w:t>_______________________</w:t>
      </w:r>
      <w:r w:rsidRPr="00ED342B">
        <w:tab/>
      </w:r>
      <w:r w:rsidRPr="00ED342B">
        <w:tab/>
      </w:r>
      <w:r w:rsidRPr="00ED342B">
        <w:tab/>
        <w:t>___________________________________</w:t>
      </w:r>
    </w:p>
    <w:p w:rsidR="00A237DF" w:rsidRPr="00ED342B" w:rsidRDefault="00A237DF" w:rsidP="00AE489C">
      <w:pPr>
        <w:pStyle w:val="Default"/>
        <w:shd w:val="clear" w:color="auto" w:fill="FFFFFF"/>
        <w:jc w:val="both"/>
        <w:rPr>
          <w:sz w:val="14"/>
          <w:szCs w:val="14"/>
        </w:rPr>
      </w:pPr>
      <w:r w:rsidRPr="00ED342B">
        <w:rPr>
          <w:sz w:val="14"/>
          <w:szCs w:val="14"/>
        </w:rPr>
        <w:tab/>
      </w:r>
      <w:r w:rsidRPr="00ED342B">
        <w:rPr>
          <w:sz w:val="14"/>
          <w:szCs w:val="14"/>
        </w:rPr>
        <w:tab/>
        <w:t>(подпись)</w:t>
      </w:r>
      <w:r w:rsidRPr="00ED342B">
        <w:rPr>
          <w:sz w:val="14"/>
          <w:szCs w:val="14"/>
        </w:rPr>
        <w:tab/>
      </w:r>
      <w:r w:rsidRPr="00ED342B">
        <w:rPr>
          <w:sz w:val="14"/>
          <w:szCs w:val="14"/>
        </w:rPr>
        <w:tab/>
      </w:r>
      <w:r w:rsidRPr="00ED342B">
        <w:rPr>
          <w:sz w:val="14"/>
          <w:szCs w:val="14"/>
        </w:rPr>
        <w:tab/>
      </w:r>
      <w:r w:rsidRPr="00ED342B">
        <w:rPr>
          <w:sz w:val="14"/>
          <w:szCs w:val="14"/>
        </w:rPr>
        <w:tab/>
      </w:r>
      <w:r w:rsidRPr="00ED342B">
        <w:rPr>
          <w:sz w:val="14"/>
          <w:szCs w:val="14"/>
        </w:rPr>
        <w:tab/>
        <w:t>(фамилия, имя, отчество клиента АКБ «Трансстройбанк» (АО))</w:t>
      </w:r>
    </w:p>
    <w:p w:rsidR="00A237DF" w:rsidRPr="00ED342B" w:rsidRDefault="00A237DF" w:rsidP="00AE489C">
      <w:pPr>
        <w:pStyle w:val="Default"/>
        <w:shd w:val="clear" w:color="auto" w:fill="FFFFFF"/>
        <w:ind w:firstLine="540"/>
        <w:jc w:val="both"/>
      </w:pPr>
    </w:p>
    <w:p w:rsidR="00A237DF" w:rsidRPr="00ED342B" w:rsidRDefault="00A237DF" w:rsidP="00AE489C">
      <w:pPr>
        <w:pStyle w:val="Default"/>
        <w:shd w:val="clear" w:color="auto" w:fill="FFFFFF"/>
        <w:ind w:firstLine="540"/>
        <w:jc w:val="both"/>
      </w:pPr>
    </w:p>
    <w:p w:rsidR="00A237DF" w:rsidRPr="00ED342B" w:rsidRDefault="00A237DF" w:rsidP="00AE489C">
      <w:pPr>
        <w:pStyle w:val="Default"/>
        <w:shd w:val="clear" w:color="auto" w:fill="FFFFFF"/>
        <w:ind w:firstLine="540"/>
        <w:jc w:val="both"/>
      </w:pPr>
      <w:r w:rsidRPr="00ED342B">
        <w:t>«___» ___________ 20___ г.</w:t>
      </w:r>
    </w:p>
    <w:p w:rsidR="00A237DF" w:rsidRPr="00ED342B" w:rsidRDefault="00A237DF" w:rsidP="00AE489C">
      <w:pPr>
        <w:pStyle w:val="Default"/>
        <w:shd w:val="clear" w:color="auto" w:fill="FFFFFF"/>
        <w:jc w:val="both"/>
      </w:pPr>
    </w:p>
    <w:p w:rsidR="00A237DF" w:rsidRPr="00ED342B" w:rsidRDefault="00A237DF" w:rsidP="00AE489C">
      <w:pPr>
        <w:shd w:val="clear" w:color="auto" w:fill="FFFFFF"/>
      </w:pPr>
    </w:p>
    <w:p w:rsidR="00A237DF" w:rsidRPr="003D2554" w:rsidRDefault="00A237DF" w:rsidP="00AE489C">
      <w:pPr>
        <w:pStyle w:val="af3"/>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3D2554" w:rsidRDefault="00A237DF" w:rsidP="00AE489C">
      <w:pPr>
        <w:pStyle w:val="af2"/>
        <w:shd w:val="clear" w:color="auto" w:fill="FFFFFF"/>
        <w:rPr>
          <w:rFonts w:ascii="Times New Roman" w:hAnsi="Times New Roman" w:cs="Times New Roman"/>
          <w:sz w:val="20"/>
          <w:szCs w:val="20"/>
        </w:rPr>
      </w:pPr>
    </w:p>
    <w:p w:rsidR="00A237DF" w:rsidRPr="00ED342B" w:rsidRDefault="00A237DF" w:rsidP="00AE489C">
      <w:pPr>
        <w:pStyle w:val="af4"/>
        <w:shd w:val="clear" w:color="auto" w:fill="FFFFFF"/>
        <w:ind w:left="0" w:firstLine="0"/>
        <w:jc w:val="right"/>
        <w:rPr>
          <w:color w:val="000000"/>
          <w:sz w:val="20"/>
          <w:szCs w:val="20"/>
          <w:lang w:val="ru-RU"/>
        </w:rPr>
      </w:pPr>
      <w:r w:rsidRPr="00ED342B">
        <w:rPr>
          <w:color w:val="000000"/>
          <w:sz w:val="20"/>
          <w:szCs w:val="20"/>
          <w:lang w:val="ru-RU"/>
        </w:rPr>
        <w:lastRenderedPageBreak/>
        <w:t xml:space="preserve">Приложение № 16 </w:t>
      </w:r>
    </w:p>
    <w:p w:rsidR="00A237DF" w:rsidRPr="00ED342B" w:rsidRDefault="00A237DF" w:rsidP="00AE489C">
      <w:pPr>
        <w:shd w:val="clear" w:color="auto" w:fill="FFFFFF"/>
        <w:jc w:val="right"/>
        <w:rPr>
          <w:rFonts w:ascii="Times New Roman" w:hAnsi="Times New Roman" w:cs="Times New Roman"/>
          <w:sz w:val="20"/>
          <w:szCs w:val="20"/>
        </w:rPr>
      </w:pPr>
      <w:r w:rsidRPr="00ED342B">
        <w:rPr>
          <w:rFonts w:ascii="Times New Roman" w:hAnsi="Times New Roman" w:cs="Times New Roman"/>
          <w:sz w:val="20"/>
          <w:szCs w:val="20"/>
        </w:rPr>
        <w:t>к Условиям предоставления АКБ «Трансстройбанк» (АО) брокерских услуг</w:t>
      </w:r>
    </w:p>
    <w:p w:rsidR="00A237DF" w:rsidRPr="00ED342B" w:rsidRDefault="00A237DF" w:rsidP="00AE489C">
      <w:pPr>
        <w:widowControl/>
        <w:shd w:val="clear" w:color="auto" w:fill="FFFFFF"/>
        <w:autoSpaceDE w:val="0"/>
        <w:autoSpaceDN w:val="0"/>
        <w:adjustRightInd w:val="0"/>
        <w:spacing w:line="276" w:lineRule="auto"/>
        <w:ind w:left="900"/>
        <w:contextualSpacing/>
        <w:jc w:val="center"/>
        <w:rPr>
          <w:rFonts w:ascii="Times New Roman" w:hAnsi="Times New Roman" w:cs="Times New Roman"/>
          <w:b/>
          <w:bCs/>
        </w:rPr>
      </w:pPr>
    </w:p>
    <w:p w:rsidR="00A237DF" w:rsidRPr="00ED342B" w:rsidRDefault="00A237DF" w:rsidP="00AE489C">
      <w:pPr>
        <w:widowControl/>
        <w:shd w:val="clear" w:color="auto" w:fill="FFFFFF"/>
        <w:autoSpaceDE w:val="0"/>
        <w:autoSpaceDN w:val="0"/>
        <w:adjustRightInd w:val="0"/>
        <w:spacing w:line="276" w:lineRule="auto"/>
        <w:ind w:left="900"/>
        <w:contextualSpacing/>
        <w:jc w:val="center"/>
        <w:rPr>
          <w:rFonts w:ascii="Times New Roman" w:hAnsi="Times New Roman" w:cs="Times New Roman"/>
          <w:b/>
          <w:bCs/>
        </w:rPr>
      </w:pPr>
    </w:p>
    <w:p w:rsidR="00A237DF" w:rsidRPr="00ED342B" w:rsidRDefault="00A237DF" w:rsidP="00AE489C">
      <w:pPr>
        <w:widowControl/>
        <w:shd w:val="clear" w:color="auto" w:fill="FFFFFF"/>
        <w:autoSpaceDE w:val="0"/>
        <w:autoSpaceDN w:val="0"/>
        <w:adjustRightInd w:val="0"/>
        <w:spacing w:line="276" w:lineRule="auto"/>
        <w:ind w:left="900"/>
        <w:contextualSpacing/>
        <w:jc w:val="center"/>
        <w:rPr>
          <w:rFonts w:ascii="Times New Roman" w:hAnsi="Times New Roman" w:cs="Times New Roman"/>
          <w:b/>
          <w:bCs/>
        </w:rPr>
      </w:pPr>
      <w:r w:rsidRPr="00ED342B">
        <w:rPr>
          <w:rFonts w:ascii="Times New Roman" w:hAnsi="Times New Roman" w:cs="Times New Roman"/>
          <w:b/>
          <w:bCs/>
        </w:rPr>
        <w:t>ПОРЯДОК ТЕСТИРОВАНИЯ КЛИЕНТОВ - ФИЗИЧЕСКИХ ЛИЦ, НЕ ЯВЛЯЮЩИХСЯ КВАЛИФИЦИРОВАННЫМИ ИНВЕСТОРАМИ В АКБ «ТРАНССТРОЙБАНК» (АО).</w:t>
      </w:r>
    </w:p>
    <w:p w:rsidR="00A237DF" w:rsidRPr="00ED342B" w:rsidRDefault="00A237DF" w:rsidP="00AE489C">
      <w:pPr>
        <w:widowControl/>
        <w:shd w:val="clear" w:color="auto" w:fill="FFFFFF"/>
        <w:autoSpaceDE w:val="0"/>
        <w:autoSpaceDN w:val="0"/>
        <w:adjustRightInd w:val="0"/>
        <w:spacing w:line="276" w:lineRule="auto"/>
        <w:contextualSpacing/>
        <w:rPr>
          <w:rFonts w:ascii="Times New Roman" w:hAnsi="Times New Roman" w:cs="Times New Roman"/>
          <w:b/>
          <w:bCs/>
        </w:rPr>
      </w:pP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rPr>
      </w:pPr>
      <w:r w:rsidRPr="00ED342B">
        <w:rPr>
          <w:rFonts w:ascii="Times New Roman" w:hAnsi="Times New Roman" w:cs="Times New Roman"/>
        </w:rPr>
        <w:t xml:space="preserve">Настоящий Порядок тестирования Клиентов - физических лиц, не являющихся квалифицированными инвесторами в АКБ «Трансстройбанк» (АО) (далее – «Клиент», «Порядок», соответственно) определяет общие принципы тестирования Клиентов - физических лиц, которыми руководствуется АКБ «Трансстройбанк» (АО) (далее также – «Банк»), при предоставлении финансовых услуг Клиентам в рамках осуществления банковской деятельности и деятельности профессионального участника рынка ценных бумаг. </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rPr>
        <w:t>Тестирование проводится в сл</w:t>
      </w:r>
      <w:r>
        <w:rPr>
          <w:rFonts w:ascii="Times New Roman" w:hAnsi="Times New Roman" w:cs="Times New Roman"/>
        </w:rPr>
        <w:t>учае выражения желания Клиентом</w:t>
      </w:r>
      <w:r w:rsidRPr="00ED342B">
        <w:rPr>
          <w:rFonts w:ascii="Times New Roman" w:hAnsi="Times New Roman" w:cs="Times New Roman"/>
        </w:rPr>
        <w:t xml:space="preserve">–физическим лицом совершения </w:t>
      </w:r>
      <w:r w:rsidRPr="00ED342B">
        <w:rPr>
          <w:rFonts w:ascii="Times New Roman" w:hAnsi="Times New Roman" w:cs="Times New Roman"/>
          <w:bCs/>
        </w:rPr>
        <w:t>сделок (договоров) (приложение № 19 к настоящему Порядку), указанных в п.1.1. настоящего Порядка и осуществлении Банком подобных сделок (договоров):</w:t>
      </w:r>
    </w:p>
    <w:p w:rsidR="00A237DF" w:rsidRPr="00ED342B" w:rsidRDefault="00A237DF" w:rsidP="00AE489C">
      <w:pPr>
        <w:widowControl/>
        <w:shd w:val="clear" w:color="auto" w:fill="FFFFFF"/>
        <w:autoSpaceDE w:val="0"/>
        <w:autoSpaceDN w:val="0"/>
        <w:adjustRightInd w:val="0"/>
        <w:spacing w:line="276" w:lineRule="auto"/>
        <w:rPr>
          <w:rFonts w:ascii="Times New Roman" w:hAnsi="Times New Roman" w:cs="Times New Roman"/>
        </w:rPr>
      </w:pPr>
    </w:p>
    <w:p w:rsidR="00A237DF" w:rsidRPr="00ED342B" w:rsidRDefault="00A237DF" w:rsidP="00AE489C">
      <w:pPr>
        <w:widowControl/>
        <w:shd w:val="clear" w:color="auto" w:fill="FFFFFF"/>
        <w:autoSpaceDE w:val="0"/>
        <w:autoSpaceDN w:val="0"/>
        <w:adjustRightInd w:val="0"/>
        <w:spacing w:line="276" w:lineRule="auto"/>
        <w:rPr>
          <w:rFonts w:ascii="Times New Roman" w:hAnsi="Times New Roman" w:cs="Times New Roman"/>
          <w:b/>
          <w:bCs/>
        </w:rPr>
      </w:pPr>
    </w:p>
    <w:p w:rsidR="00A237DF" w:rsidRPr="00ED342B" w:rsidRDefault="00A237DF" w:rsidP="00AE489C">
      <w:pPr>
        <w:widowControl/>
        <w:numPr>
          <w:ilvl w:val="0"/>
          <w:numId w:val="13"/>
        </w:numPr>
        <w:shd w:val="clear" w:color="auto" w:fill="FFFFFF"/>
        <w:autoSpaceDE w:val="0"/>
        <w:autoSpaceDN w:val="0"/>
        <w:adjustRightInd w:val="0"/>
        <w:spacing w:line="276" w:lineRule="auto"/>
        <w:contextualSpacing/>
        <w:rPr>
          <w:rFonts w:ascii="Times New Roman" w:hAnsi="Times New Roman" w:cs="Times New Roman"/>
          <w:b/>
          <w:bCs/>
        </w:rPr>
      </w:pPr>
      <w:r w:rsidRPr="00ED342B">
        <w:rPr>
          <w:rFonts w:ascii="Times New Roman" w:hAnsi="Times New Roman" w:cs="Times New Roman"/>
          <w:b/>
          <w:bCs/>
        </w:rPr>
        <w:t xml:space="preserve">ПОРЯДОК ТЕСТИРОВАНИЯ КЛИЕНТОВ - ФИЗИЧЕСКИХ ЛИЦ, НЕ ЯВЛЯЮЩИХСЯ КВАЛИФИЦИРОВАННЫМИ ИНВЕСТОРАМИ. </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 xml:space="preserve">1.1. Тестирование проводится Банком в отношении следующих </w:t>
      </w:r>
      <w:bookmarkStart w:id="31" w:name="_Hlk72855722"/>
      <w:r w:rsidRPr="00ED342B">
        <w:rPr>
          <w:rFonts w:ascii="Times New Roman" w:hAnsi="Times New Roman" w:cs="Times New Roman"/>
          <w:bCs/>
        </w:rPr>
        <w:t>видов сделок (договоров)</w:t>
      </w:r>
      <w:bookmarkEnd w:id="31"/>
      <w:r w:rsidRPr="00ED342B">
        <w:rPr>
          <w:rFonts w:ascii="Times New Roman" w:hAnsi="Times New Roman" w:cs="Times New Roman"/>
          <w:bCs/>
        </w:rPr>
        <w:t>:</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 необеспеченные сделки;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2) договоры, являющиеся производными финансовыми инструментами и не предназначенные для квалифицированных инвесторов;</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3) договоры репо, требующие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4) сделки по приобретению структурных облигаций, не предназначенных для квалифицированных инвесторов;</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 xml:space="preserve">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8) сделки по приобретению облигаций со структурным доходом;</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9) сделки по приобретению акций, не включенных в котировальные списки;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10) сделки по приобретению иностранных акций, требующие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11) сделки по приобретению паев иностранных ETF, требующих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lastRenderedPageBreak/>
        <w:t>1.2. Банк проводит тестирование, а также оценивает результат тестирования до исполнения поручения клиента – физического лица, не признанного квалифицированным инвестором, на совершение (заключение) сделок (договоров), требующих проведения тестирования. Тестирование, и все связанные с ним процедуры, определяемые настоящим Порядком, осуществляются Уполномоченным сотрудником Банка, определяемым Приказом Председателя Правления Банка. Тестирование проводится в офисе Банка.</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1.3. Тестирование проводится Банком путем получения ответов тестируемого лица на вопросы, определенные приложениями №№ 1-14 к настоящему Порядку.</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Перечень вопросов для тестирования формируется Банком путем включения в него вопросов блока «Самооценка» (приложения №№ 1-3 к настоящему Порядку.) и вопросов блока «Знание» (приложения №№ 4 – 14 к настоящему Порядку.), соответствующих виду сделок (договоров), требующих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1.4. Перечень предлагаемых тестируемому лицу вариантов ответов на вопросы блока «Знание» формируется Банком методом случайного выбора для каждого тестирования из вариантов ответов, доведенных до сведения Банка СРО НФА. При этом в указанный перечень по каждому вопросу включается не менее четырех вариантов ответов, один из которых содержит формулировку «ни один из ответов не является правильным», а также один из которых является правильным ответом. Перечень правильных ответов доводится до сведения Банка СРО НФА.</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1.5. Банк обеспечивает конфиденциальность вариантов ответов на вопросы блока «Знание» и перечня правильных ответов, доведенных до его сведения СРО НФА, и не вправе предоставлять указанную информацию работникам и третьим лицам иначе, чем в целях организации и проведения тестирования, а также в целях контроля за организацией и проведением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1.6. Банк не вправе менять или дополнять формулировки вопросов, установленные в приложениях №№ 1-14 к настоящему Порядку, и вариантов ответов, доведенных до его сведения СРО НФА.</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1.7. При проведении тестирования Банк фиксирует, в отношении каких видов сделок (договоров),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 Фиксация указанной информации осуществляется Уполномоченным сотрудником Банка в соответствующих формах Приложений к настоящему Порядку.</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1.8. По усмотрению Банка тестирование проводится в отношение каждого вида сделок (договоров), требующих проведения тестирования, отдельно либо в отношении сразу нескольких видов сделок (договоров), требующих проведения тестирования, при условии соблюдения требований к проведению тестирования, в том числе предусмотренных пунктами 1.3, 1.4, 1.6, 1.7 и 1.10 настоящего Порядка</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1.9. В ходе тестирования по усмотрению Банка вопросы могут предлагаться тестируемому лицу сразу в полном объеме, блоками (блок «Самооценка» и блок «Знание») или последовательно (после ответа тестируемого лица на каждый предыдущий вопрос).</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1.10. Банк оценивает результат тестирования в отношении каждого вида сделок (договоров), требующих проведения тестирования, отдельно в соответствии с методикой, установленной Приложением № 15 к настоящему Порядку. При этом Банк не должен проверять достоверность ответов тестируемого лица на вопросы блока «Самооценка».</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lastRenderedPageBreak/>
        <w:t>1.11. Банк направляет тестируемому лицу уведомление об оценке результатов тестирования по форме, установленной Приложением № 16 к настоящему Порядку, не позднее одного рабочего дня после дня проведения тестирования.</w:t>
      </w:r>
    </w:p>
    <w:p w:rsidR="00A237DF" w:rsidRPr="00ED342B" w:rsidRDefault="00A237DF" w:rsidP="00AE489C">
      <w:pPr>
        <w:widowControl/>
        <w:shd w:val="clear" w:color="auto" w:fill="FFFFFF"/>
        <w:spacing w:line="276" w:lineRule="auto"/>
        <w:ind w:firstLine="708"/>
        <w:rPr>
          <w:rFonts w:ascii="Times New Roman" w:hAnsi="Times New Roman" w:cs="Times New Roman"/>
        </w:rPr>
      </w:pPr>
      <w:r w:rsidRPr="00ED342B">
        <w:rPr>
          <w:rFonts w:ascii="Times New Roman" w:hAnsi="Times New Roman" w:cs="Times New Roman"/>
        </w:rPr>
        <w:t>В рамках Порядка Банк и Клиент осуществляют взаимодействие с использованием следующих способов связи:</w:t>
      </w: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ab/>
        <w:t>- электронная почта;</w:t>
      </w: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ab/>
        <w:t>- Система дистанционного банковского обслуживания.</w:t>
      </w:r>
    </w:p>
    <w:p w:rsidR="00A237DF" w:rsidRPr="00ED342B" w:rsidRDefault="00A237DF" w:rsidP="00AE489C">
      <w:pPr>
        <w:shd w:val="clear" w:color="auto" w:fill="FFFFFF"/>
        <w:spacing w:line="276" w:lineRule="auto"/>
        <w:ind w:firstLine="708"/>
        <w:rPr>
          <w:rFonts w:ascii="Times New Roman" w:hAnsi="Times New Roman" w:cs="Times New Roman"/>
        </w:rPr>
      </w:pPr>
      <w:r w:rsidRPr="00ED342B">
        <w:rPr>
          <w:rFonts w:ascii="Times New Roman" w:hAnsi="Times New Roman" w:cs="Times New Roman"/>
        </w:rPr>
        <w:t xml:space="preserve">В случае отправки </w:t>
      </w:r>
      <w:r w:rsidRPr="00ED342B">
        <w:rPr>
          <w:rFonts w:ascii="Times New Roman" w:hAnsi="Times New Roman" w:cs="Times New Roman"/>
          <w:bCs/>
        </w:rPr>
        <w:t>уведомления об оценке результатов тестирования</w:t>
      </w:r>
      <w:r w:rsidRPr="00ED342B">
        <w:rPr>
          <w:rFonts w:ascii="Times New Roman" w:hAnsi="Times New Roman" w:cs="Times New Roman"/>
        </w:rPr>
        <w:t xml:space="preserve"> по электронной почте или Системе дистанционного банковского обслуживания оригинал указанного документа передается Клиенту по факту его обращения в Банк.</w:t>
      </w:r>
    </w:p>
    <w:p w:rsidR="00A237DF" w:rsidRPr="00ED342B" w:rsidRDefault="00A237DF" w:rsidP="00AE489C">
      <w:pPr>
        <w:widowControl/>
        <w:shd w:val="clear" w:color="auto" w:fill="FFFFFF"/>
        <w:autoSpaceDE w:val="0"/>
        <w:autoSpaceDN w:val="0"/>
        <w:adjustRightInd w:val="0"/>
        <w:ind w:firstLine="708"/>
        <w:rPr>
          <w:rFonts w:ascii="Times New Roman" w:hAnsi="Times New Roman" w:cs="Times New Roman"/>
          <w:sz w:val="22"/>
          <w:szCs w:val="22"/>
          <w:lang w:eastAsia="en-US"/>
        </w:rPr>
      </w:pPr>
      <w:r w:rsidRPr="00ED342B">
        <w:rPr>
          <w:rFonts w:ascii="Times New Roman" w:hAnsi="Times New Roman" w:cs="Times New Roman"/>
          <w:bCs/>
        </w:rPr>
        <w:t>На уведомлении об оценке результатов тестирования</w:t>
      </w:r>
      <w:r w:rsidRPr="00ED342B">
        <w:rPr>
          <w:rFonts w:ascii="Times New Roman" w:hAnsi="Times New Roman" w:cs="Times New Roman"/>
        </w:rPr>
        <w:t xml:space="preserve"> в порядке, установленном Банком, указываются дата и время отправки.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 xml:space="preserve">1.12. При проведении повторного тестирования не позднее 3 (трех) рабочих дней после дня проведения тестирования, вопросы блока «Самооценка» по усмотрению Банка могут повторно в перечень вопросов не включаться, при условии фиксации Банком ранее данных тестируемым лицом ответов на вопросы блока «Самооценка». </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1.13. Тестирование проводится Банком по его усмотрению в письменной форме (в том числе с использованием электронных документов), позволяющей Банку зафиксировать ответы тестируемого лица на предоставляемые в ходе тестирования вопросы, оценить результаты тестирования, зафиксировать дату и время проведения тестирования и сохранить указанную информацию. При этом проведение тестирования с использованием аудио- и (или) видеосвязи, в том числе телефонной связи, не допускается.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 xml:space="preserve">1.14. Банк хранит информацию о вопросах и вариантах ответов, предложенных тестируемому лицу, об ответах тестируемого лица на предоставленные в ходе тестирования вопросы,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по усмотрению Банка в виде документа на бумажном носителе или электронного документа, при этом срок хранения информации должен быть не менее трех лет с даты прекращения договора с клиентом, а в случае проведения тестирования физического лица до заключения с ним договора о брокерском обслуживании – не менее шести месяцев с даты проведения тестирования, если договор о брокерском обслуживании не был заключен с данным физическим лицом в течение указанных шести месяцев, либо в случае заключения договора о брокерском обслуживании с данным физическим лицом в течение указанных шести месяцев - не менее трех лет с даты прекращения договора о брокерском обслуживании. </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Банк обязан обеспечить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России.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1.15. При проведении тестирования физического лица до заключения с ним договора о брокерском обслуживании полученный положительный результат тестирования по усмотрению Банка может учитываться при исполнении поручений тестируемого лица в случае, если иное не установлено договором о брокерском обслуживании.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1.16. В случае наличия нескольких договоров на брокерское обслуживание с тестируемым лицом Банк учитывает оценку результатов тестирования в целях исполнения поручений тестируемого лица по всем договорам на брокерское обслуживание, если иное не установлено указанными договорами.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lastRenderedPageBreak/>
        <w:t>1.17. В случае привлечения Банком иного профессионального участника рынка ценных бумаг для проведения тестирования, Банк обеспечивает соблюдение таким профессиональным участником рынка ценных бумаг требований пунктов 1.1 – 1.17 настоящего Порядка.</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
          <w:bCs/>
        </w:rPr>
      </w:pPr>
      <w:r w:rsidRPr="00ED342B">
        <w:rPr>
          <w:rFonts w:ascii="Times New Roman" w:hAnsi="Times New Roman" w:cs="Times New Roman"/>
          <w:b/>
          <w:bCs/>
        </w:rPr>
        <w:t>2.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ПОЛУЧЕНЫ ОТРИЦАТЕЛЬНЫЕ ОЦЕНКИ ТЕСТИРОВАНИЯ, И ЗАЯВЛЕНИЕ О ПРИНЯТИИ РИСКОВ.</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2.1. Уведомление о рисках, связанных с совершением (заключением) указанных в поручении сделок (договоров), требующих проведения тестирования, в отношении которых получена отрицательная оценка результатов тестирования, введенное Федеральным законом от 31 июля 2020 года № 306-ФЗ «О внесении изменений в Федеральный закон «О рынке ценных бумаг» и отдельные законодательные акты Российской Федерации» (далее – уведомление о рискованном поручении), предоставляется Банком физическому лицу, не являющемуся квалифицированным инвестором, в случаях, установленных указанным Федеральным законом, не позднее одного рабочего дня после дня получения Банком отрицательной оценки результатов тестирования клиента при наличии у Банка намерения предоставить такому клиенту услугу по исполнению его поручения в случае отрицательного результата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В случае отрицательного результата тестирования, проведенного брокером после получения поручения клиента - физического лица, брокер вправе исполнить такое поручение при одновременном соблюдении следующих условий:</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сумма сделки с ценными бумагами, номинал обязательства производного финансового инструмента или, если такой производный финансовый инструмент предусматривает обязанность брокера за счет клиента уплатить другой стороне денежную сумму независимо от предусмотренных этим договором обстоятельств, сумма номинала обязательства производного финансового инструмента и указанной денежной суммы не превышает ста тысяч рублей либо в случае, если стоимость одного лота ценных бумаг или одной ценной бумаги превышает сто тысяч, сумма сделки не превышает соответственно стоимости одного лота или одной ценной бумаги.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В уведомлении о рискованном поручении Банк указывает информацию о том, что совершение сделок (заключение договоров), в отношении которых получено поручение, для клиента не является целесообразным, а также приводит краткое описание рисков, связанных с такой сделкой и (или) таким договором.</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Уведомление о рискованном поручении составляется Банком по форме, установленной Приложением № 17 к настоящему Порядку.</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 xml:space="preserve">Уведомление о рискованном поручении по усмотрению Банка может содержать иную дополнительную информацию (о рисках, связанных со сделкой и (или) договором, указанными в абзаце первом настоящего пункта, целесообразности повышения знаний клиента о соответствующих сделках (договорах), о рисках, связанных с их заключением, гиперссылку на сайт в сети «Интернет», на котором размещены информационные и (или) обучающие материалы) при условии, что такая дополнительная информация не искажает </w:t>
      </w:r>
      <w:r w:rsidRPr="00ED342B">
        <w:rPr>
          <w:rFonts w:ascii="Times New Roman" w:hAnsi="Times New Roman" w:cs="Times New Roman"/>
          <w:bCs/>
        </w:rPr>
        <w:lastRenderedPageBreak/>
        <w:t>информацию, представляемую Банком в указанном документе в отношении данной сделки (данного договора) в соответствии с требованиями абзаца первого и второго настоящего пункта.</w:t>
      </w:r>
    </w:p>
    <w:p w:rsidR="00A237DF" w:rsidRPr="00ED342B" w:rsidRDefault="00A237DF" w:rsidP="00AE489C">
      <w:pPr>
        <w:widowControl/>
        <w:shd w:val="clear" w:color="auto" w:fill="FFFFFF"/>
        <w:spacing w:line="276" w:lineRule="auto"/>
        <w:ind w:firstLine="708"/>
        <w:rPr>
          <w:rFonts w:ascii="Times New Roman" w:hAnsi="Times New Roman" w:cs="Times New Roman"/>
        </w:rPr>
      </w:pPr>
      <w:r w:rsidRPr="00ED342B">
        <w:rPr>
          <w:rFonts w:ascii="Times New Roman" w:hAnsi="Times New Roman" w:cs="Times New Roman"/>
          <w:bCs/>
        </w:rPr>
        <w:t>2.3.</w:t>
      </w:r>
      <w:r w:rsidRPr="00ED342B">
        <w:rPr>
          <w:rFonts w:ascii="Times New Roman" w:hAnsi="Times New Roman" w:cs="Times New Roman"/>
        </w:rPr>
        <w:t xml:space="preserve"> В рамках Порядка Банк и Клиент осуществляют взаимодействие с использованием следующих способов связи:</w:t>
      </w: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ab/>
        <w:t>- электронная почта;</w:t>
      </w: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ab/>
        <w:t>- Система дистанционного банковского обслуживания.</w:t>
      </w:r>
    </w:p>
    <w:p w:rsidR="00A237DF" w:rsidRPr="00ED342B" w:rsidRDefault="00A237DF" w:rsidP="00AE489C">
      <w:pPr>
        <w:shd w:val="clear" w:color="auto" w:fill="FFFFFF"/>
        <w:spacing w:line="276" w:lineRule="auto"/>
        <w:ind w:firstLine="708"/>
        <w:rPr>
          <w:rFonts w:ascii="Times New Roman" w:hAnsi="Times New Roman" w:cs="Times New Roman"/>
        </w:rPr>
      </w:pPr>
      <w:r w:rsidRPr="00ED342B">
        <w:rPr>
          <w:rFonts w:ascii="Times New Roman" w:hAnsi="Times New Roman" w:cs="Times New Roman"/>
        </w:rPr>
        <w:t xml:space="preserve">В случае отправки </w:t>
      </w:r>
      <w:r w:rsidRPr="00ED342B">
        <w:rPr>
          <w:rFonts w:ascii="Times New Roman" w:hAnsi="Times New Roman" w:cs="Times New Roman"/>
          <w:bCs/>
        </w:rPr>
        <w:t xml:space="preserve">уведомления о рискованном поручении </w:t>
      </w:r>
      <w:r w:rsidRPr="00ED342B">
        <w:rPr>
          <w:rFonts w:ascii="Times New Roman" w:hAnsi="Times New Roman" w:cs="Times New Roman"/>
        </w:rPr>
        <w:t>по электронной почте или Системе дистанционного банковского обслуживания оригинал указанного документа передается Клиенту по факту его обращения в Банк.</w:t>
      </w:r>
    </w:p>
    <w:p w:rsidR="00A237DF" w:rsidRPr="00ED342B" w:rsidRDefault="00A237DF" w:rsidP="00AE489C">
      <w:pPr>
        <w:widowControl/>
        <w:shd w:val="clear" w:color="auto" w:fill="FFFFFF"/>
        <w:autoSpaceDE w:val="0"/>
        <w:autoSpaceDN w:val="0"/>
        <w:adjustRightInd w:val="0"/>
        <w:ind w:firstLine="708"/>
        <w:rPr>
          <w:rFonts w:ascii="Times New Roman" w:hAnsi="Times New Roman" w:cs="Times New Roman"/>
          <w:sz w:val="22"/>
          <w:szCs w:val="22"/>
          <w:lang w:eastAsia="en-US"/>
        </w:rPr>
      </w:pPr>
      <w:r w:rsidRPr="00ED342B">
        <w:rPr>
          <w:rFonts w:ascii="Times New Roman" w:hAnsi="Times New Roman" w:cs="Times New Roman"/>
          <w:bCs/>
        </w:rPr>
        <w:t xml:space="preserve">На уведомлении о рискованном поручении </w:t>
      </w:r>
      <w:r w:rsidRPr="00ED342B">
        <w:rPr>
          <w:rFonts w:ascii="Times New Roman" w:hAnsi="Times New Roman" w:cs="Times New Roman"/>
        </w:rPr>
        <w:t>в порядке, установленном Банком, указываются дата и время отправки.</w:t>
      </w:r>
    </w:p>
    <w:p w:rsidR="00A237DF" w:rsidRPr="00ED342B" w:rsidRDefault="00A237DF" w:rsidP="00AE489C">
      <w:pPr>
        <w:widowControl/>
        <w:shd w:val="clear" w:color="auto" w:fill="FFFFFF"/>
        <w:autoSpaceDE w:val="0"/>
        <w:autoSpaceDN w:val="0"/>
        <w:adjustRightInd w:val="0"/>
        <w:ind w:firstLine="708"/>
        <w:rPr>
          <w:rFonts w:ascii="Times New Roman" w:hAnsi="Times New Roman" w:cs="Times New Roman"/>
          <w:bCs/>
        </w:rPr>
      </w:pPr>
      <w:r w:rsidRPr="00ED342B">
        <w:rPr>
          <w:rFonts w:ascii="Times New Roman" w:hAnsi="Times New Roman" w:cs="Times New Roman"/>
          <w:bCs/>
        </w:rPr>
        <w:t xml:space="preserve">2.4. Заявление клиента о принятии рисков, связанных с совершением указанных в поручении сделок (заключением договоров), требующих проведения тестирования, в отношении которых получена отрицательная оценка результатов тестирования, (далее – заявление о принятии рисков), не может быть принято Банком от клиента до направления ему уведомления о рискованном поручении. </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Заявление о принятии рисков не может быть принято Банком по истечении трех рабочих дней со дня направления клиенту уведомления о рискованном поручении.</w:t>
      </w:r>
    </w:p>
    <w:p w:rsidR="00A237DF" w:rsidRPr="00ED342B" w:rsidRDefault="00A237DF" w:rsidP="00AE489C">
      <w:pPr>
        <w:widowControl/>
        <w:shd w:val="clear" w:color="auto" w:fill="FFFFFF"/>
        <w:spacing w:line="276" w:lineRule="auto"/>
        <w:ind w:firstLine="708"/>
        <w:rPr>
          <w:rFonts w:ascii="Times New Roman" w:hAnsi="Times New Roman" w:cs="Times New Roman"/>
        </w:rPr>
      </w:pPr>
      <w:r w:rsidRPr="00ED342B">
        <w:rPr>
          <w:rFonts w:ascii="Times New Roman" w:hAnsi="Times New Roman" w:cs="Times New Roman"/>
          <w:bCs/>
        </w:rPr>
        <w:t xml:space="preserve">2.5. </w:t>
      </w:r>
      <w:r w:rsidRPr="00ED342B">
        <w:rPr>
          <w:rFonts w:ascii="Times New Roman" w:hAnsi="Times New Roman" w:cs="Times New Roman"/>
        </w:rPr>
        <w:t>В рамках Порядка Банк и Клиент осуществляют взаимодействие с использованием следующих способов связи:</w:t>
      </w:r>
    </w:p>
    <w:p w:rsidR="00A237DF" w:rsidRPr="00ED342B" w:rsidRDefault="00A237DF" w:rsidP="00AE489C">
      <w:pPr>
        <w:widowControl/>
        <w:shd w:val="clear" w:color="auto" w:fill="FFFFFF"/>
        <w:spacing w:line="276" w:lineRule="auto"/>
        <w:ind w:firstLine="708"/>
        <w:rPr>
          <w:rFonts w:ascii="Times New Roman" w:hAnsi="Times New Roman" w:cs="Times New Roman"/>
        </w:rPr>
      </w:pPr>
      <w:r w:rsidRPr="00ED342B">
        <w:rPr>
          <w:rFonts w:ascii="Times New Roman" w:hAnsi="Times New Roman" w:cs="Times New Roman"/>
        </w:rPr>
        <w:t>- путем предоставления оригинала</w:t>
      </w:r>
      <w:r w:rsidRPr="00ED342B">
        <w:rPr>
          <w:rFonts w:ascii="Times New Roman" w:hAnsi="Times New Roman" w:cs="Times New Roman"/>
          <w:bCs/>
        </w:rPr>
        <w:t xml:space="preserve"> Заявления о принятии рисков</w:t>
      </w:r>
      <w:r w:rsidRPr="00ED342B">
        <w:rPr>
          <w:rFonts w:ascii="Times New Roman" w:hAnsi="Times New Roman" w:cs="Times New Roman"/>
        </w:rPr>
        <w:t>, при посещении Клиентом Банка;</w:t>
      </w: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ab/>
        <w:t>- электронная почта;</w:t>
      </w:r>
    </w:p>
    <w:p w:rsidR="00A237DF" w:rsidRPr="00ED342B" w:rsidRDefault="00A237DF" w:rsidP="00AE489C">
      <w:pPr>
        <w:shd w:val="clear" w:color="auto" w:fill="FFFFFF"/>
        <w:spacing w:line="276" w:lineRule="auto"/>
        <w:rPr>
          <w:rFonts w:ascii="Times New Roman" w:hAnsi="Times New Roman" w:cs="Times New Roman"/>
        </w:rPr>
      </w:pPr>
      <w:r w:rsidRPr="00ED342B">
        <w:rPr>
          <w:rFonts w:ascii="Times New Roman" w:hAnsi="Times New Roman" w:cs="Times New Roman"/>
        </w:rPr>
        <w:tab/>
        <w:t>- Система дистанционного банковского обслуживания.</w:t>
      </w:r>
    </w:p>
    <w:p w:rsidR="00A237DF" w:rsidRPr="00ED342B" w:rsidRDefault="00A237DF" w:rsidP="00AE489C">
      <w:pPr>
        <w:shd w:val="clear" w:color="auto" w:fill="FFFFFF"/>
        <w:spacing w:line="276" w:lineRule="auto"/>
        <w:ind w:firstLine="708"/>
        <w:rPr>
          <w:rFonts w:ascii="Times New Roman" w:hAnsi="Times New Roman" w:cs="Times New Roman"/>
        </w:rPr>
      </w:pPr>
      <w:r w:rsidRPr="00ED342B">
        <w:rPr>
          <w:rFonts w:ascii="Times New Roman" w:hAnsi="Times New Roman" w:cs="Times New Roman"/>
        </w:rPr>
        <w:t xml:space="preserve">В случае отправки </w:t>
      </w:r>
      <w:r w:rsidRPr="00ED342B">
        <w:rPr>
          <w:rFonts w:ascii="Times New Roman" w:hAnsi="Times New Roman" w:cs="Times New Roman"/>
          <w:bCs/>
        </w:rPr>
        <w:t xml:space="preserve">заявления о принятии рисков </w:t>
      </w:r>
      <w:r w:rsidRPr="00ED342B">
        <w:rPr>
          <w:rFonts w:ascii="Times New Roman" w:hAnsi="Times New Roman" w:cs="Times New Roman"/>
        </w:rPr>
        <w:t>по электронной почте или Системе дистанционного банковского обслуживания оригинал указанного документа передается Клиентом по факту его обращения в Банк.</w:t>
      </w:r>
    </w:p>
    <w:p w:rsidR="00A237DF" w:rsidRPr="00ED342B" w:rsidRDefault="00A237DF" w:rsidP="00AE489C">
      <w:pPr>
        <w:widowControl/>
        <w:shd w:val="clear" w:color="auto" w:fill="FFFFFF"/>
        <w:autoSpaceDE w:val="0"/>
        <w:autoSpaceDN w:val="0"/>
        <w:adjustRightInd w:val="0"/>
        <w:ind w:firstLine="708"/>
        <w:rPr>
          <w:rFonts w:ascii="Times New Roman" w:hAnsi="Times New Roman" w:cs="Times New Roman"/>
          <w:sz w:val="22"/>
          <w:szCs w:val="22"/>
          <w:lang w:eastAsia="en-US"/>
        </w:rPr>
      </w:pPr>
      <w:r w:rsidRPr="00ED342B">
        <w:rPr>
          <w:rFonts w:ascii="Times New Roman" w:hAnsi="Times New Roman" w:cs="Times New Roman"/>
          <w:bCs/>
        </w:rPr>
        <w:t xml:space="preserve">На заявлении о принятии рисков </w:t>
      </w:r>
      <w:r w:rsidRPr="00ED342B">
        <w:rPr>
          <w:rFonts w:ascii="Times New Roman" w:hAnsi="Times New Roman" w:cs="Times New Roman"/>
        </w:rPr>
        <w:t>в порядке, установленном Банком, указываются дата и время отправки.</w:t>
      </w:r>
    </w:p>
    <w:p w:rsidR="00A237DF" w:rsidRPr="00ED342B" w:rsidRDefault="00A237DF" w:rsidP="00AE489C">
      <w:pPr>
        <w:widowControl/>
        <w:shd w:val="clear" w:color="auto" w:fill="FFFFFF"/>
        <w:autoSpaceDE w:val="0"/>
        <w:autoSpaceDN w:val="0"/>
        <w:adjustRightInd w:val="0"/>
        <w:ind w:firstLine="708"/>
        <w:rPr>
          <w:rFonts w:ascii="Times New Roman" w:hAnsi="Times New Roman" w:cs="Times New Roman"/>
          <w:bCs/>
        </w:rPr>
      </w:pPr>
      <w:r w:rsidRPr="00ED342B">
        <w:rPr>
          <w:rFonts w:ascii="Times New Roman" w:hAnsi="Times New Roman" w:cs="Times New Roman"/>
          <w:bCs/>
        </w:rPr>
        <w:t>2.6. Банк хранит уведомление о рискованном поручении, заявление о принятии рисков, а также информацию, подтверждающую факт, дату и время направления уведомления о рискованном поручении и получения заявления о принятии рисков не менее 3 лет с даты направления уведомления о рискованном поручении и получения заявления о принятии рисков соответственно.</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r w:rsidRPr="00ED342B">
        <w:rPr>
          <w:rFonts w:ascii="Times New Roman" w:hAnsi="Times New Roman" w:cs="Times New Roman"/>
          <w:bCs/>
        </w:rPr>
        <w:t>Банк обеспечивает защиту информации, указанной в абзаце первом настоящего пункта, в соответствии с требованиями законодательства Российской Федерации, в том числе нормативных актов Банка России.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rPr>
      </w:pPr>
    </w:p>
    <w:p w:rsidR="00A237DF" w:rsidRDefault="00A237DF" w:rsidP="00AE489C">
      <w:pPr>
        <w:widowControl/>
        <w:shd w:val="clear" w:color="auto" w:fill="FFFFFF"/>
        <w:autoSpaceDE w:val="0"/>
        <w:autoSpaceDN w:val="0"/>
        <w:adjustRightInd w:val="0"/>
        <w:spacing w:line="276" w:lineRule="auto"/>
        <w:rPr>
          <w:rFonts w:ascii="Times New Roman" w:hAnsi="Times New Roman" w:cs="Times New Roman"/>
          <w:bCs/>
        </w:rPr>
      </w:pPr>
    </w:p>
    <w:p w:rsidR="00134D1B" w:rsidRDefault="00134D1B" w:rsidP="00AE489C">
      <w:pPr>
        <w:widowControl/>
        <w:shd w:val="clear" w:color="auto" w:fill="FFFFFF"/>
        <w:autoSpaceDE w:val="0"/>
        <w:autoSpaceDN w:val="0"/>
        <w:adjustRightInd w:val="0"/>
        <w:spacing w:line="276" w:lineRule="auto"/>
        <w:rPr>
          <w:rFonts w:ascii="Times New Roman" w:hAnsi="Times New Roman" w:cs="Times New Roman"/>
          <w:bCs/>
        </w:rPr>
      </w:pPr>
    </w:p>
    <w:p w:rsidR="00134D1B" w:rsidRPr="00ED342B" w:rsidRDefault="00134D1B" w:rsidP="00AE489C">
      <w:pPr>
        <w:widowControl/>
        <w:shd w:val="clear" w:color="auto" w:fill="FFFFFF"/>
        <w:autoSpaceDE w:val="0"/>
        <w:autoSpaceDN w:val="0"/>
        <w:adjustRightInd w:val="0"/>
        <w:spacing w:line="276" w:lineRule="auto"/>
        <w:rPr>
          <w:rFonts w:ascii="Times New Roman" w:hAnsi="Times New Roman" w:cs="Times New Roman"/>
          <w:bCs/>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6E65CA" w:rsidRDefault="00A237DF" w:rsidP="00AE489C">
      <w:pPr>
        <w:widowControl/>
        <w:shd w:val="clear" w:color="auto" w:fill="FFFFFF"/>
        <w:spacing w:line="276" w:lineRule="auto"/>
        <w:contextualSpacing/>
        <w:jc w:val="center"/>
        <w:rPr>
          <w:rFonts w:ascii="Times New Roman" w:hAnsi="Times New Roman" w:cs="Times New Roman"/>
          <w:b/>
          <w:color w:val="auto"/>
          <w:sz w:val="22"/>
          <w:szCs w:val="22"/>
          <w:lang w:eastAsia="en-US"/>
        </w:rPr>
      </w:pPr>
      <w:r w:rsidRPr="006E65CA">
        <w:rPr>
          <w:rFonts w:ascii="Times New Roman" w:hAnsi="Times New Roman" w:cs="Times New Roman"/>
          <w:b/>
          <w:color w:val="auto"/>
          <w:sz w:val="22"/>
          <w:szCs w:val="22"/>
          <w:lang w:eastAsia="en-US"/>
        </w:rPr>
        <w:t>Перечень вопросов тестирования - блок «Самооценка»</w:t>
      </w:r>
    </w:p>
    <w:p w:rsidR="00A237DF" w:rsidRPr="00092207" w:rsidRDefault="00A237DF" w:rsidP="00AE489C">
      <w:pPr>
        <w:widowControl/>
        <w:shd w:val="clear" w:color="auto" w:fill="FFFFFF"/>
        <w:spacing w:line="276" w:lineRule="auto"/>
        <w:contextualSpacing/>
        <w:jc w:val="center"/>
        <w:rPr>
          <w:rFonts w:ascii="Times New Roman" w:hAnsi="Times New Roman" w:cs="Times New Roman"/>
          <w:color w:val="auto"/>
          <w:sz w:val="22"/>
          <w:szCs w:val="22"/>
          <w:lang w:eastAsia="en-US"/>
        </w:rPr>
      </w:pPr>
      <w:r w:rsidRPr="00092207">
        <w:rPr>
          <w:rFonts w:ascii="Times New Roman" w:hAnsi="Times New Roman" w:cs="Times New Roman"/>
          <w:color w:val="auto"/>
          <w:sz w:val="22"/>
          <w:szCs w:val="22"/>
          <w:lang w:eastAsia="en-US"/>
        </w:rPr>
        <w:t>Данная форма блока предусмотрена для следующих финансовых инструментов:</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договоров, являющихся производными финансовыми инструментами и не предназначенных для квалифицированных инвесторов</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структурных облигаций, не предназначенных для квалифицированных инвесторов</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 xml:space="preserve">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облигаций</w:t>
      </w:r>
      <w:r w:rsidRPr="00092207">
        <w:rPr>
          <w:rFonts w:ascii="Times New Roman" w:hAnsi="Times New Roman" w:cs="Times New Roman"/>
          <w:color w:val="auto"/>
          <w:sz w:val="22"/>
          <w:szCs w:val="22"/>
        </w:rPr>
        <w:t xml:space="preserve"> </w:t>
      </w:r>
      <w:r w:rsidRPr="00092207">
        <w:rPr>
          <w:rFonts w:ascii="Times New Roman" w:hAnsi="Times New Roman" w:cs="Times New Roman"/>
          <w:color w:val="auto"/>
          <w:sz w:val="22"/>
          <w:szCs w:val="22"/>
          <w:lang w:eastAsia="en-US"/>
        </w:rPr>
        <w:t>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облигаций со структурным доходом</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акций, не включенных в котировальные списки</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иностранных акций, требующие проведения тестирования</w:t>
      </w:r>
    </w:p>
    <w:p w:rsidR="00A237DF" w:rsidRPr="00092207" w:rsidRDefault="00A237DF" w:rsidP="00AE489C">
      <w:pPr>
        <w:widowControl/>
        <w:shd w:val="clear" w:color="auto" w:fill="FFFFFF"/>
        <w:spacing w:line="276" w:lineRule="auto"/>
        <w:jc w:val="both"/>
        <w:rPr>
          <w:rFonts w:ascii="Times New Roman" w:hAnsi="Times New Roman" w:cs="Times New Roman"/>
          <w:color w:val="auto"/>
          <w:sz w:val="22"/>
          <w:szCs w:val="22"/>
          <w:lang w:eastAsia="en-US"/>
        </w:rPr>
      </w:pPr>
      <w:r w:rsidRPr="00092207">
        <w:rPr>
          <w:rFonts w:ascii="Times New Roman" w:hAnsi="Times New Roman" w:cs="Times New Roman"/>
          <w:b/>
          <w:color w:val="auto"/>
          <w:sz w:val="22"/>
          <w:szCs w:val="22"/>
          <w:lang w:eastAsia="en-US"/>
        </w:rPr>
        <w:t xml:space="preserve">- </w:t>
      </w:r>
      <w:r w:rsidRPr="00092207">
        <w:rPr>
          <w:rFonts w:ascii="Times New Roman" w:hAnsi="Times New Roman" w:cs="Times New Roman"/>
          <w:color w:val="auto"/>
          <w:sz w:val="22"/>
          <w:szCs w:val="22"/>
          <w:lang w:eastAsia="en-US"/>
        </w:rPr>
        <w:t>для сделок по приобретению паев иностранных ETF, требующих проведения тестирования</w:t>
      </w:r>
    </w:p>
    <w:p w:rsidR="00A237DF" w:rsidRPr="00ED342B" w:rsidRDefault="00A237DF" w:rsidP="00AE489C">
      <w:pPr>
        <w:widowControl/>
        <w:shd w:val="clear" w:color="auto" w:fill="FFFFFF"/>
        <w:spacing w:line="360" w:lineRule="auto"/>
        <w:contextualSpacing/>
        <w:jc w:val="both"/>
        <w:rPr>
          <w:rFonts w:ascii="Times New Roman" w:hAnsi="Times New Roman" w:cs="Times New Roman"/>
          <w:sz w:val="22"/>
          <w:szCs w:val="22"/>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9"/>
        <w:gridCol w:w="4806"/>
        <w:gridCol w:w="4481"/>
      </w:tblGrid>
      <w:tr w:rsidR="00A237DF" w:rsidRPr="00ED342B" w:rsidTr="00AE489C">
        <w:trPr>
          <w:trHeight w:val="567"/>
        </w:trPr>
        <w:tc>
          <w:tcPr>
            <w:tcW w:w="279" w:type="pct"/>
            <w:shd w:val="clear" w:color="auto" w:fill="FFFFFF"/>
            <w:vAlign w:val="center"/>
          </w:tcPr>
          <w:p w:rsidR="00A237DF" w:rsidRPr="00ED342B" w:rsidRDefault="00A237DF" w:rsidP="00AE489C">
            <w:pPr>
              <w:widowControl/>
              <w:shd w:val="clear" w:color="auto" w:fill="FFFFFF"/>
              <w:spacing w:before="120" w:after="120" w:line="360" w:lineRule="auto"/>
              <w:ind w:left="34"/>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w:t>
            </w:r>
          </w:p>
        </w:tc>
        <w:tc>
          <w:tcPr>
            <w:tcW w:w="2443" w:type="pct"/>
            <w:shd w:val="clear" w:color="auto" w:fill="FFFFFF"/>
            <w:vAlign w:val="center"/>
          </w:tcPr>
          <w:p w:rsidR="00A237DF" w:rsidRPr="00ED342B" w:rsidRDefault="00A237DF" w:rsidP="00AE489C">
            <w:pPr>
              <w:widowControl/>
              <w:shd w:val="clear" w:color="auto" w:fill="FFFFFF"/>
              <w:spacing w:before="120" w:after="120" w:line="360"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c>
          <w:tcPr>
            <w:tcW w:w="2278" w:type="pct"/>
            <w:shd w:val="clear" w:color="auto" w:fill="FFFFFF"/>
            <w:vAlign w:val="center"/>
          </w:tcPr>
          <w:p w:rsidR="00A237DF" w:rsidRPr="00ED342B" w:rsidRDefault="00A237DF" w:rsidP="00AE489C">
            <w:pPr>
              <w:widowControl/>
              <w:shd w:val="clear" w:color="auto" w:fill="FFFFFF"/>
              <w:spacing w:before="120" w:after="120" w:line="360"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Варианты ответов</w:t>
            </w:r>
          </w:p>
        </w:tc>
      </w:tr>
      <w:tr w:rsidR="00A237DF" w:rsidRPr="00ED342B" w:rsidTr="00AE489C">
        <w:trPr>
          <w:trHeight w:val="424"/>
        </w:trPr>
        <w:tc>
          <w:tcPr>
            <w:tcW w:w="279" w:type="pct"/>
            <w:vMerge w:val="restart"/>
            <w:shd w:val="clear" w:color="auto" w:fill="FFFFFF"/>
          </w:tcPr>
          <w:p w:rsidR="00A237DF" w:rsidRPr="00ED342B" w:rsidRDefault="00A237DF" w:rsidP="00AE489C">
            <w:pPr>
              <w:widowControl/>
              <w:shd w:val="clear" w:color="auto" w:fill="FFFFFF"/>
              <w:spacing w:before="120" w:after="120" w:line="360"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1.</w:t>
            </w:r>
          </w:p>
        </w:tc>
        <w:tc>
          <w:tcPr>
            <w:tcW w:w="2443" w:type="pct"/>
            <w:vMerge w:val="restart"/>
            <w:shd w:val="clear" w:color="auto" w:fill="FFFFFF"/>
          </w:tcPr>
          <w:p w:rsidR="00A237DF" w:rsidRPr="00ED342B" w:rsidRDefault="00A237DF" w:rsidP="00AE489C">
            <w:pPr>
              <w:widowControl/>
              <w:shd w:val="clear" w:color="auto" w:fill="FFFFFF"/>
              <w:spacing w:before="120" w:after="120" w:line="360" w:lineRule="auto"/>
              <w:contextualSpacing/>
              <w:jc w:val="both"/>
              <w:rPr>
                <w:rFonts w:ascii="Times New Roman" w:hAnsi="Times New Roman" w:cs="Times New Roman"/>
                <w:lang w:eastAsia="en-US"/>
              </w:rPr>
            </w:pPr>
            <w:r w:rsidRPr="00ED342B">
              <w:rPr>
                <w:rFonts w:ascii="Calibri" w:hAnsi="Calibri" w:cs="Times New Roman"/>
                <w:sz w:val="22"/>
                <w:szCs w:val="22"/>
                <w:lang w:eastAsia="en-US"/>
              </w:rPr>
              <w:t xml:space="preserve"> </w:t>
            </w:r>
            <w:r w:rsidRPr="00ED342B">
              <w:rPr>
                <w:rFonts w:ascii="Times New Roman" w:hAnsi="Times New Roman" w:cs="Times New Roman"/>
                <w:b/>
                <w:bCs/>
                <w:sz w:val="22"/>
                <w:szCs w:val="22"/>
                <w:lang w:eastAsia="en-US"/>
              </w:rPr>
              <w:t>Обладаете ли Вы знаниями о финансовом инструменте?</w:t>
            </w:r>
            <w:r w:rsidRPr="00ED342B">
              <w:rPr>
                <w:rFonts w:ascii="Times New Roman" w:hAnsi="Times New Roman" w:cs="Times New Roman"/>
                <w:sz w:val="22"/>
                <w:szCs w:val="22"/>
                <w:lang w:eastAsia="en-US"/>
              </w:rPr>
              <w:t xml:space="preserve"> </w:t>
            </w:r>
            <w:r w:rsidRPr="00ED342B">
              <w:rPr>
                <w:rFonts w:ascii="Times New Roman" w:hAnsi="Times New Roman" w:cs="Times New Roman"/>
                <w:i/>
                <w:sz w:val="22"/>
                <w:szCs w:val="22"/>
                <w:lang w:eastAsia="en-US"/>
              </w:rPr>
              <w:t>(возможно несколько вариантов ответа)</w:t>
            </w: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pacing w:val="-2"/>
                <w:sz w:val="22"/>
                <w:szCs w:val="22"/>
                <w:lang w:eastAsia="en-US"/>
              </w:rPr>
              <w:t>(а) не имею конкретных знаний об инструменте;</w:t>
            </w:r>
          </w:p>
        </w:tc>
      </w:tr>
      <w:tr w:rsidR="00A237DF" w:rsidRPr="00ED342B" w:rsidTr="00AE489C">
        <w:trPr>
          <w:trHeight w:val="507"/>
        </w:trPr>
        <w:tc>
          <w:tcPr>
            <w:tcW w:w="279" w:type="pct"/>
            <w:vMerge/>
            <w:shd w:val="clear" w:color="auto" w:fill="FFFFFF"/>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(б)</w:t>
            </w:r>
            <w:r w:rsidRPr="00ED342B">
              <w:rPr>
                <w:rFonts w:ascii="Times New Roman" w:hAnsi="Times New Roman" w:cs="Times New Roman"/>
                <w:spacing w:val="-2"/>
                <w:sz w:val="22"/>
                <w:szCs w:val="22"/>
                <w:lang w:eastAsia="en-US"/>
              </w:rPr>
              <w:t xml:space="preserve"> знаю, поскольку изучал </w:t>
            </w: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pacing w:val="-2"/>
                <w:sz w:val="22"/>
                <w:szCs w:val="22"/>
                <w:lang w:eastAsia="en-US"/>
              </w:rPr>
              <w:t>;</w:t>
            </w:r>
          </w:p>
        </w:tc>
      </w:tr>
      <w:tr w:rsidR="00A237DF" w:rsidRPr="00ED342B" w:rsidTr="00AE489C">
        <w:trPr>
          <w:trHeight w:val="717"/>
        </w:trPr>
        <w:tc>
          <w:tcPr>
            <w:tcW w:w="279" w:type="pct"/>
            <w:vMerge/>
            <w:shd w:val="clear" w:color="auto" w:fill="FFFFFF"/>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(в)</w:t>
            </w:r>
            <w:r w:rsidRPr="00ED342B">
              <w:rPr>
                <w:rFonts w:ascii="Times New Roman" w:hAnsi="Times New Roman" w:cs="Times New Roman"/>
                <w:spacing w:val="-2"/>
                <w:sz w:val="22"/>
                <w:szCs w:val="22"/>
                <w:lang w:eastAsia="en-US"/>
              </w:rPr>
              <w:t xml:space="preserve"> знаю, потому что работал / заключал сделки с данным инструментом </w:t>
            </w:r>
            <w:r w:rsidRPr="00ED342B">
              <w:rPr>
                <w:rFonts w:ascii="Times New Roman" w:hAnsi="Times New Roman" w:cs="Times New Roman"/>
                <w:spacing w:val="-2"/>
                <w:sz w:val="22"/>
                <w:szCs w:val="22"/>
                <w:vertAlign w:val="superscript"/>
                <w:lang w:eastAsia="en-US"/>
              </w:rPr>
              <w:t>2</w:t>
            </w:r>
            <w:r w:rsidRPr="00ED342B">
              <w:rPr>
                <w:rFonts w:ascii="Times New Roman" w:hAnsi="Times New Roman" w:cs="Times New Roman"/>
                <w:spacing w:val="-2"/>
                <w:sz w:val="22"/>
                <w:szCs w:val="22"/>
                <w:lang w:eastAsia="en-US"/>
              </w:rPr>
              <w:t>;</w:t>
            </w:r>
          </w:p>
        </w:tc>
      </w:tr>
      <w:tr w:rsidR="00A237DF" w:rsidRPr="00ED342B" w:rsidTr="00AE489C">
        <w:trPr>
          <w:trHeight w:val="653"/>
        </w:trPr>
        <w:tc>
          <w:tcPr>
            <w:tcW w:w="279" w:type="pct"/>
            <w:vMerge/>
            <w:shd w:val="clear" w:color="auto" w:fill="FFFFFF"/>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bCs/>
                <w:spacing w:val="-2"/>
                <w:lang w:eastAsia="en-US"/>
              </w:rPr>
            </w:pPr>
            <w:r w:rsidRPr="00ED342B">
              <w:rPr>
                <w:rFonts w:ascii="Times New Roman" w:hAnsi="Times New Roman" w:cs="Times New Roman"/>
                <w:bCs/>
                <w:spacing w:val="-2"/>
                <w:sz w:val="22"/>
                <w:szCs w:val="22"/>
                <w:lang w:eastAsia="en-US"/>
              </w:rPr>
              <w:t xml:space="preserve">(г) знаю, потому что получил профессиональную консультацию </w:t>
            </w:r>
            <w:r w:rsidRPr="00ED342B">
              <w:rPr>
                <w:rFonts w:ascii="Times New Roman" w:hAnsi="Times New Roman" w:cs="Times New Roman"/>
                <w:bCs/>
                <w:spacing w:val="-2"/>
                <w:sz w:val="22"/>
                <w:szCs w:val="22"/>
                <w:vertAlign w:val="superscript"/>
                <w:lang w:eastAsia="en-US"/>
              </w:rPr>
              <w:t>3</w:t>
            </w:r>
            <w:r w:rsidRPr="00ED342B">
              <w:rPr>
                <w:rFonts w:ascii="Times New Roman" w:hAnsi="Times New Roman" w:cs="Times New Roman"/>
                <w:bCs/>
                <w:spacing w:val="-2"/>
                <w:sz w:val="22"/>
                <w:szCs w:val="22"/>
                <w:lang w:eastAsia="en-US"/>
              </w:rPr>
              <w:t>.</w:t>
            </w:r>
          </w:p>
        </w:tc>
      </w:tr>
      <w:tr w:rsidR="00A237DF" w:rsidRPr="006E65CA" w:rsidTr="00AE489C">
        <w:trPr>
          <w:trHeight w:val="467"/>
        </w:trPr>
        <w:tc>
          <w:tcPr>
            <w:tcW w:w="279" w:type="pct"/>
            <w:vMerge w:val="restart"/>
            <w:shd w:val="clear" w:color="auto" w:fill="FFFFFF"/>
          </w:tcPr>
          <w:p w:rsidR="00A237DF" w:rsidRPr="006E65CA" w:rsidRDefault="00A237DF" w:rsidP="00AE489C">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2.</w:t>
            </w:r>
          </w:p>
        </w:tc>
        <w:tc>
          <w:tcPr>
            <w:tcW w:w="2443" w:type="pct"/>
            <w:vMerge w:val="restart"/>
            <w:shd w:val="clear" w:color="auto" w:fill="FFFFFF"/>
          </w:tcPr>
          <w:p w:rsidR="00A237DF" w:rsidRPr="006E65CA" w:rsidRDefault="00A237DF" w:rsidP="00AE489C">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Как долго (в совокупности) Вы осуществляете сделки с этим инструментом?</w:t>
            </w:r>
          </w:p>
          <w:p w:rsidR="00A237DF" w:rsidRPr="006E65CA" w:rsidRDefault="00A237DF" w:rsidP="00AE489C">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(возможен один вариант ответа)</w:t>
            </w:r>
          </w:p>
        </w:tc>
        <w:tc>
          <w:tcPr>
            <w:tcW w:w="2278" w:type="pct"/>
            <w:shd w:val="clear" w:color="auto" w:fill="FFFFFF"/>
          </w:tcPr>
          <w:p w:rsidR="00A237DF" w:rsidRPr="006E65CA" w:rsidRDefault="00A237DF" w:rsidP="00AE489C">
            <w:pPr>
              <w:widowControl/>
              <w:shd w:val="clear" w:color="auto" w:fill="FFFFFF"/>
              <w:spacing w:line="360" w:lineRule="auto"/>
              <w:contextualSpacing/>
              <w:jc w:val="both"/>
              <w:rPr>
                <w:rFonts w:ascii="Times New Roman" w:hAnsi="Times New Roman" w:cs="Times New Roman"/>
                <w:lang w:eastAsia="en-US"/>
              </w:rPr>
            </w:pPr>
            <w:r w:rsidRPr="006E65CA">
              <w:rPr>
                <w:rFonts w:ascii="Times New Roman" w:hAnsi="Times New Roman" w:cs="Times New Roman"/>
                <w:sz w:val="22"/>
                <w:szCs w:val="22"/>
                <w:lang w:eastAsia="en-US"/>
              </w:rPr>
              <w:t>(а) до настоящего времени сделок не было4.</w:t>
            </w:r>
          </w:p>
        </w:tc>
      </w:tr>
      <w:tr w:rsidR="00A237DF" w:rsidRPr="00ED342B" w:rsidTr="00AE489C">
        <w:trPr>
          <w:trHeight w:val="430"/>
        </w:trPr>
        <w:tc>
          <w:tcPr>
            <w:tcW w:w="279" w:type="pct"/>
            <w:vMerge/>
            <w:shd w:val="clear" w:color="auto" w:fill="FFFFFF"/>
          </w:tcPr>
          <w:p w:rsidR="00A237DF" w:rsidRPr="00ED342B" w:rsidRDefault="00A237DF" w:rsidP="00AE489C">
            <w:pPr>
              <w:widowControl/>
              <w:shd w:val="clear" w:color="auto" w:fill="FFFFFF"/>
              <w:spacing w:line="360" w:lineRule="auto"/>
              <w:contextualSpacing/>
              <w:jc w:val="both"/>
              <w:rPr>
                <w:rFonts w:ascii="Times New Roman" w:hAnsi="Times New Roman" w:cs="Times New Roman"/>
                <w:bCs/>
                <w:iCs/>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b/>
                <w:bCs/>
                <w:iCs/>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не более 1 года.</w:t>
            </w:r>
          </w:p>
        </w:tc>
      </w:tr>
      <w:tr w:rsidR="00A237DF" w:rsidRPr="00ED342B" w:rsidTr="00AE489C">
        <w:trPr>
          <w:trHeight w:val="410"/>
        </w:trPr>
        <w:tc>
          <w:tcPr>
            <w:tcW w:w="279" w:type="pct"/>
            <w:vMerge/>
            <w:shd w:val="clear" w:color="auto" w:fill="FFFFFF"/>
          </w:tcPr>
          <w:p w:rsidR="00A237DF" w:rsidRPr="00ED342B" w:rsidRDefault="00A237DF" w:rsidP="00AE489C">
            <w:pPr>
              <w:widowControl/>
              <w:shd w:val="clear" w:color="auto" w:fill="FFFFFF"/>
              <w:spacing w:line="360" w:lineRule="auto"/>
              <w:contextualSpacing/>
              <w:jc w:val="both"/>
              <w:rPr>
                <w:rFonts w:ascii="Times New Roman" w:hAnsi="Times New Roman" w:cs="Times New Roman"/>
                <w:bCs/>
                <w:iCs/>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b/>
                <w:bCs/>
                <w:iCs/>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iCs/>
                <w:lang w:val="en-US" w:eastAsia="en-US"/>
              </w:rPr>
            </w:pPr>
            <w:r w:rsidRPr="00ED342B">
              <w:rPr>
                <w:rFonts w:ascii="Times New Roman" w:hAnsi="Times New Roman" w:cs="Times New Roman"/>
                <w:sz w:val="22"/>
                <w:szCs w:val="22"/>
                <w:lang w:eastAsia="en-US"/>
              </w:rPr>
              <w:t>(в) 1 год и более.</w:t>
            </w:r>
          </w:p>
        </w:tc>
      </w:tr>
      <w:tr w:rsidR="00A237DF" w:rsidRPr="00863777" w:rsidTr="00AE489C">
        <w:trPr>
          <w:trHeight w:val="497"/>
        </w:trPr>
        <w:tc>
          <w:tcPr>
            <w:tcW w:w="279" w:type="pct"/>
            <w:vMerge w:val="restart"/>
            <w:shd w:val="clear" w:color="auto" w:fill="FFFFFF"/>
          </w:tcPr>
          <w:p w:rsidR="00A237DF" w:rsidRPr="00863777" w:rsidRDefault="00A237DF" w:rsidP="00AE489C">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t>3.</w:t>
            </w:r>
          </w:p>
        </w:tc>
        <w:tc>
          <w:tcPr>
            <w:tcW w:w="2443" w:type="pct"/>
            <w:vMerge w:val="restart"/>
            <w:shd w:val="clear" w:color="auto" w:fill="FFFFFF"/>
          </w:tcPr>
          <w:p w:rsidR="00A237DF" w:rsidRPr="00863777" w:rsidRDefault="00A237DF" w:rsidP="00AE489C">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t>Сколько сделок с этим инструментом Вы заключили за последний год4?</w:t>
            </w:r>
          </w:p>
          <w:p w:rsidR="00A237DF" w:rsidRPr="00863777" w:rsidRDefault="00A237DF" w:rsidP="00AE489C">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lastRenderedPageBreak/>
              <w:t>(возможен один вариант ответа)</w:t>
            </w:r>
          </w:p>
        </w:tc>
        <w:tc>
          <w:tcPr>
            <w:tcW w:w="2278" w:type="pct"/>
            <w:shd w:val="clear" w:color="auto" w:fill="FFFFFF"/>
          </w:tcPr>
          <w:p w:rsidR="00A237DF" w:rsidRPr="00863777" w:rsidRDefault="00A237DF" w:rsidP="00AE489C">
            <w:pPr>
              <w:widowControl/>
              <w:shd w:val="clear" w:color="auto" w:fill="FFFFFF"/>
              <w:spacing w:line="360" w:lineRule="auto"/>
              <w:contextualSpacing/>
              <w:jc w:val="both"/>
              <w:rPr>
                <w:rFonts w:ascii="Times New Roman" w:hAnsi="Times New Roman" w:cs="Times New Roman"/>
                <w:lang w:eastAsia="en-US"/>
              </w:rPr>
            </w:pPr>
            <w:r w:rsidRPr="00863777">
              <w:rPr>
                <w:rFonts w:ascii="Times New Roman" w:hAnsi="Times New Roman" w:cs="Times New Roman"/>
                <w:sz w:val="22"/>
                <w:szCs w:val="22"/>
                <w:lang w:eastAsia="en-US"/>
              </w:rPr>
              <w:lastRenderedPageBreak/>
              <w:t>(а) за последний год сделок не было.</w:t>
            </w:r>
          </w:p>
        </w:tc>
      </w:tr>
      <w:tr w:rsidR="00A237DF" w:rsidRPr="00ED342B" w:rsidTr="00AE489C">
        <w:trPr>
          <w:trHeight w:val="405"/>
        </w:trPr>
        <w:tc>
          <w:tcPr>
            <w:tcW w:w="279" w:type="pct"/>
            <w:vMerge/>
            <w:shd w:val="clear" w:color="auto" w:fill="FFFFFF"/>
          </w:tcPr>
          <w:p w:rsidR="00A237DF" w:rsidRPr="00ED342B" w:rsidRDefault="00A237DF" w:rsidP="00AE489C">
            <w:pPr>
              <w:widowControl/>
              <w:shd w:val="clear" w:color="auto" w:fill="FFFFFF"/>
              <w:spacing w:line="360" w:lineRule="auto"/>
              <w:contextualSpacing/>
              <w:jc w:val="both"/>
              <w:rPr>
                <w:rFonts w:ascii="Times New Roman" w:hAnsi="Times New Roman" w:cs="Times New Roman"/>
                <w:b/>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b/>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менее 10 сделок.</w:t>
            </w:r>
          </w:p>
        </w:tc>
      </w:tr>
      <w:tr w:rsidR="00A237DF" w:rsidRPr="00ED342B" w:rsidTr="00AE489C">
        <w:trPr>
          <w:trHeight w:val="425"/>
        </w:trPr>
        <w:tc>
          <w:tcPr>
            <w:tcW w:w="279" w:type="pct"/>
            <w:vMerge/>
            <w:shd w:val="clear" w:color="auto" w:fill="FFFFFF"/>
          </w:tcPr>
          <w:p w:rsidR="00A237DF" w:rsidRPr="00ED342B" w:rsidRDefault="00A237DF" w:rsidP="00AE489C">
            <w:pPr>
              <w:widowControl/>
              <w:shd w:val="clear" w:color="auto" w:fill="FFFFFF"/>
              <w:spacing w:line="360" w:lineRule="auto"/>
              <w:contextualSpacing/>
              <w:jc w:val="both"/>
              <w:rPr>
                <w:rFonts w:ascii="Times New Roman" w:hAnsi="Times New Roman" w:cs="Times New Roman"/>
                <w:b/>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b/>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10 или более сделок.</w:t>
            </w:r>
          </w:p>
          <w:p w:rsidR="00A237DF" w:rsidRPr="00ED342B" w:rsidRDefault="00A237DF" w:rsidP="00AE489C">
            <w:pPr>
              <w:widowControl/>
              <w:shd w:val="clear" w:color="auto" w:fill="FFFFFF"/>
              <w:tabs>
                <w:tab w:val="left" w:pos="1687"/>
              </w:tabs>
              <w:spacing w:after="200" w:line="360" w:lineRule="auto"/>
              <w:contextualSpacing/>
              <w:jc w:val="both"/>
              <w:rPr>
                <w:rFonts w:ascii="Times New Roman" w:hAnsi="Times New Roman" w:cs="Times New Roman"/>
                <w:lang w:eastAsia="en-US"/>
              </w:rPr>
            </w:pPr>
          </w:p>
        </w:tc>
      </w:tr>
    </w:tbl>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6E65CA" w:rsidRDefault="00A237DF" w:rsidP="00AE489C">
      <w:pPr>
        <w:widowControl/>
        <w:shd w:val="clear" w:color="auto" w:fill="FFFFFF"/>
        <w:spacing w:line="360" w:lineRule="auto"/>
        <w:ind w:firstLine="567"/>
        <w:contextualSpacing/>
        <w:jc w:val="both"/>
        <w:rPr>
          <w:rFonts w:ascii="Times New Roman" w:hAnsi="Times New Roman" w:cs="Times New Roman"/>
          <w:sz w:val="22"/>
          <w:szCs w:val="22"/>
        </w:rPr>
      </w:pPr>
      <w:r w:rsidRPr="006E65CA">
        <w:rPr>
          <w:rFonts w:ascii="Times New Roman" w:hAnsi="Times New Roman" w:cs="Times New Roman"/>
          <w:sz w:val="22"/>
          <w:szCs w:val="22"/>
        </w:rPr>
        <w:t>Примечание:</w:t>
      </w:r>
    </w:p>
    <w:p w:rsidR="00A237DF" w:rsidRPr="006E65CA" w:rsidRDefault="00A237DF" w:rsidP="00AE489C">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1 Знания, полученные в школе, в высшем учебном заведении, на курсах, самообразование и т.д.</w:t>
      </w:r>
    </w:p>
    <w:p w:rsidR="00A237DF" w:rsidRPr="006E65CA" w:rsidRDefault="00A237DF" w:rsidP="00AE489C">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2 Опыт работы в российской и (или) иностранной организации, которая совершала операции (работала) с данным видом финансового инструмента,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совершения операций с данным видом финансового инструмента в собственных интересах (интересах третьих лиц), в том числе с участием профессионального участника рынка ценных бумаг. При этом имеется в виду любой финансовый инструмент, относящийся к данному виду (данной группе) тестируемых финансовых инструментов.</w:t>
      </w:r>
    </w:p>
    <w:p w:rsidR="00A237DF" w:rsidRPr="006E65CA" w:rsidRDefault="00A237DF" w:rsidP="00AE489C">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3</w:t>
      </w:r>
      <w:bookmarkStart w:id="32" w:name="_Hlk61969140"/>
      <w:r w:rsidRPr="006E65CA">
        <w:rPr>
          <w:rFonts w:ascii="Times New Roman" w:hAnsi="Times New Roman" w:cs="Times New Roman"/>
          <w:sz w:val="22"/>
          <w:szCs w:val="22"/>
        </w:rPr>
        <w:t xml:space="preserve"> 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финансового инструмента</w:t>
      </w:r>
      <w:bookmarkEnd w:id="32"/>
      <w:r w:rsidRPr="006E65CA">
        <w:rPr>
          <w:rFonts w:ascii="Times New Roman" w:hAnsi="Times New Roman" w:cs="Times New Roman"/>
          <w:sz w:val="22"/>
          <w:szCs w:val="22"/>
        </w:rPr>
        <w:t>.</w:t>
      </w:r>
    </w:p>
    <w:p w:rsidR="00A237DF" w:rsidRPr="006E65CA" w:rsidRDefault="00A237DF" w:rsidP="00AE489C">
      <w:pPr>
        <w:widowControl/>
        <w:shd w:val="clear" w:color="auto" w:fill="FFFFFF"/>
        <w:spacing w:after="200" w:line="360" w:lineRule="auto"/>
        <w:contextualSpacing/>
        <w:jc w:val="both"/>
        <w:rPr>
          <w:rFonts w:ascii="Times New Roman" w:hAnsi="Times New Roman" w:cs="Times New Roman"/>
          <w:sz w:val="22"/>
          <w:szCs w:val="22"/>
        </w:rPr>
      </w:pPr>
      <w:r w:rsidRPr="006E65CA">
        <w:rPr>
          <w:rFonts w:ascii="Times New Roman" w:hAnsi="Times New Roman" w:cs="Times New Roman"/>
          <w:sz w:val="22"/>
          <w:szCs w:val="22"/>
        </w:rPr>
        <w:t>4 В случае выбора ответа «а» на вопрос № 2 на данный вопрос (вопрос № 3) можно не отвечать.</w:t>
      </w:r>
    </w:p>
    <w:p w:rsidR="00A237DF" w:rsidRPr="006E65CA" w:rsidRDefault="00A237DF" w:rsidP="00AE489C">
      <w:pPr>
        <w:widowControl/>
        <w:shd w:val="clear" w:color="auto" w:fill="FFFFFF"/>
        <w:spacing w:after="200"/>
        <w:contextualSpacing/>
        <w:jc w:val="both"/>
        <w:rPr>
          <w:rFonts w:ascii="Times New Roman" w:hAnsi="Times New Roman" w:cs="Times New Roman"/>
          <w:sz w:val="22"/>
          <w:szCs w:val="22"/>
        </w:rPr>
      </w:pP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г.1</w:t>
      </w:r>
    </w:p>
    <w:p w:rsidR="00A237DF" w:rsidRPr="00ED342B" w:rsidRDefault="00A237DF" w:rsidP="006F5A64">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6F5A64">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6F5A64">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6F5A64">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6F5A64">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6F5A64">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6F5A64">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Сотрудник, _____________________________</w:t>
      </w:r>
    </w:p>
    <w:p w:rsidR="00A237DF" w:rsidRPr="00ED342B" w:rsidRDefault="00A237DF" w:rsidP="006F5A64">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shd w:val="clear" w:color="auto" w:fill="FFFFFF"/>
        <w:spacing w:line="360" w:lineRule="auto"/>
        <w:ind w:firstLine="709"/>
        <w:jc w:val="both"/>
        <w:rPr>
          <w:rFonts w:ascii="Times New Roman" w:hAnsi="Times New Roman" w:cs="Times New Roman"/>
          <w:sz w:val="22"/>
          <w:szCs w:val="22"/>
        </w:rPr>
      </w:pPr>
      <w:r w:rsidRPr="00ED342B">
        <w:rPr>
          <w:rFonts w:ascii="Times New Roman" w:hAnsi="Times New Roman" w:cs="Times New Roman"/>
          <w:sz w:val="22"/>
          <w:szCs w:val="22"/>
          <w:lang w:eastAsia="en-US"/>
        </w:rPr>
        <w:br w:type="page"/>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Приложение № 2</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«Самооценка»</w:t>
      </w:r>
    </w:p>
    <w:p w:rsidR="00A237DF" w:rsidRPr="00ED342B" w:rsidRDefault="00A237DF" w:rsidP="00AE489C">
      <w:pPr>
        <w:widowControl/>
        <w:shd w:val="clear" w:color="auto" w:fill="FFFFFF"/>
        <w:spacing w:line="360" w:lineRule="auto"/>
        <w:ind w:firstLine="708"/>
        <w:jc w:val="center"/>
        <w:rPr>
          <w:rFonts w:ascii="Times New Roman" w:hAnsi="Times New Roman" w:cs="Times New Roman"/>
          <w:sz w:val="22"/>
          <w:szCs w:val="22"/>
          <w:lang w:eastAsia="en-US"/>
        </w:rPr>
      </w:pPr>
      <w:r w:rsidRPr="00ED342B">
        <w:rPr>
          <w:rFonts w:ascii="Times New Roman" w:hAnsi="Times New Roman" w:cs="Times New Roman"/>
          <w:sz w:val="22"/>
          <w:szCs w:val="22"/>
          <w:lang w:eastAsia="en-US"/>
        </w:rPr>
        <w:t>Данная форма блока предусмотрена для необеспеченных сделок</w:t>
      </w:r>
    </w:p>
    <w:p w:rsidR="00A237DF" w:rsidRPr="00ED342B" w:rsidRDefault="00A237DF" w:rsidP="00AE489C">
      <w:pPr>
        <w:widowControl/>
        <w:shd w:val="clear" w:color="auto" w:fill="FFFFFF"/>
        <w:spacing w:line="360" w:lineRule="auto"/>
        <w:ind w:firstLine="708"/>
        <w:jc w:val="both"/>
        <w:rPr>
          <w:rFonts w:ascii="Times New Roman" w:hAnsi="Times New Roman" w:cs="Times New Roman"/>
          <w:sz w:val="22"/>
          <w:szCs w:val="22"/>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9"/>
        <w:gridCol w:w="4806"/>
        <w:gridCol w:w="4481"/>
      </w:tblGrid>
      <w:tr w:rsidR="00A237DF" w:rsidRPr="00ED342B" w:rsidTr="00AE489C">
        <w:trPr>
          <w:trHeight w:val="567"/>
        </w:trPr>
        <w:tc>
          <w:tcPr>
            <w:tcW w:w="279" w:type="pct"/>
            <w:shd w:val="clear" w:color="auto" w:fill="FFFFFF"/>
            <w:vAlign w:val="center"/>
          </w:tcPr>
          <w:p w:rsidR="00A237DF" w:rsidRPr="00ED342B" w:rsidRDefault="00A237DF" w:rsidP="00AE489C">
            <w:pPr>
              <w:widowControl/>
              <w:shd w:val="clear" w:color="auto" w:fill="FFFFFF"/>
              <w:spacing w:before="120" w:after="120"/>
              <w:ind w:left="34"/>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w:t>
            </w:r>
          </w:p>
        </w:tc>
        <w:tc>
          <w:tcPr>
            <w:tcW w:w="2443" w:type="pct"/>
            <w:shd w:val="clear" w:color="auto" w:fill="FFFFFF"/>
            <w:vAlign w:val="center"/>
          </w:tcPr>
          <w:p w:rsidR="00A237DF" w:rsidRPr="00ED342B" w:rsidRDefault="00A237DF" w:rsidP="00AE489C">
            <w:pPr>
              <w:widowControl/>
              <w:shd w:val="clear" w:color="auto" w:fill="FFFFFF"/>
              <w:spacing w:before="120" w:after="120"/>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c>
          <w:tcPr>
            <w:tcW w:w="2278" w:type="pct"/>
            <w:shd w:val="clear" w:color="auto" w:fill="FFFFFF"/>
            <w:vAlign w:val="center"/>
          </w:tcPr>
          <w:p w:rsidR="00A237DF" w:rsidRPr="00ED342B" w:rsidRDefault="00A237DF" w:rsidP="00AE489C">
            <w:pPr>
              <w:widowControl/>
              <w:shd w:val="clear" w:color="auto" w:fill="FFFFFF"/>
              <w:spacing w:before="120" w:after="120"/>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Варианты ответов</w:t>
            </w:r>
          </w:p>
        </w:tc>
      </w:tr>
      <w:tr w:rsidR="00A237DF" w:rsidRPr="00ED342B" w:rsidTr="00AE489C">
        <w:trPr>
          <w:trHeight w:val="925"/>
        </w:trPr>
        <w:tc>
          <w:tcPr>
            <w:tcW w:w="279"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1.</w:t>
            </w:r>
          </w:p>
        </w:tc>
        <w:tc>
          <w:tcPr>
            <w:tcW w:w="2443"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 </w:t>
            </w:r>
            <w:r w:rsidRPr="00ED342B">
              <w:rPr>
                <w:rFonts w:ascii="Times New Roman" w:hAnsi="Times New Roman" w:cs="Times New Roman"/>
                <w:b/>
                <w:bCs/>
                <w:sz w:val="22"/>
                <w:szCs w:val="22"/>
                <w:lang w:eastAsia="en-US"/>
              </w:rPr>
              <w:t>Обладаете ли Вы знаниями необеспеченных сделках?</w:t>
            </w:r>
            <w:r w:rsidRPr="00ED342B">
              <w:rPr>
                <w:rFonts w:ascii="Times New Roman" w:hAnsi="Times New Roman" w:cs="Times New Roman"/>
                <w:sz w:val="22"/>
                <w:szCs w:val="22"/>
                <w:lang w:eastAsia="en-US"/>
              </w:rPr>
              <w:t xml:space="preserve"> </w:t>
            </w:r>
            <w:r w:rsidRPr="00ED342B">
              <w:rPr>
                <w:rFonts w:ascii="Times New Roman" w:hAnsi="Times New Roman" w:cs="Times New Roman"/>
                <w:i/>
                <w:sz w:val="22"/>
                <w:szCs w:val="22"/>
                <w:lang w:eastAsia="en-US"/>
              </w:rPr>
              <w:t>(возможно несколько вариантов ответа)</w:t>
            </w: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pacing w:val="-2"/>
                <w:sz w:val="22"/>
                <w:szCs w:val="22"/>
                <w:lang w:eastAsia="en-US"/>
              </w:rPr>
              <w:t>(а) не имею конкретных знаний о необеспеченных сделках;</w:t>
            </w:r>
          </w:p>
        </w:tc>
      </w:tr>
      <w:tr w:rsidR="00A237DF" w:rsidRPr="00ED342B" w:rsidTr="00AE489C">
        <w:trPr>
          <w:trHeight w:val="698"/>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(б)</w:t>
            </w:r>
            <w:r w:rsidRPr="00ED342B">
              <w:rPr>
                <w:rFonts w:ascii="Times New Roman" w:hAnsi="Times New Roman" w:cs="Times New Roman"/>
                <w:spacing w:val="-2"/>
                <w:sz w:val="22"/>
                <w:szCs w:val="22"/>
                <w:lang w:eastAsia="en-US"/>
              </w:rPr>
              <w:t xml:space="preserve"> знаю, поскольку изучал </w:t>
            </w: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pacing w:val="-2"/>
                <w:sz w:val="22"/>
                <w:szCs w:val="22"/>
                <w:lang w:eastAsia="en-US"/>
              </w:rPr>
              <w:t>;</w:t>
            </w:r>
          </w:p>
        </w:tc>
      </w:tr>
      <w:tr w:rsidR="00A237DF" w:rsidRPr="00ED342B" w:rsidTr="00AE489C">
        <w:trPr>
          <w:trHeight w:val="1077"/>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(в)</w:t>
            </w:r>
            <w:r w:rsidRPr="00ED342B">
              <w:rPr>
                <w:rFonts w:ascii="Times New Roman" w:hAnsi="Times New Roman" w:cs="Times New Roman"/>
                <w:spacing w:val="-2"/>
                <w:sz w:val="22"/>
                <w:szCs w:val="22"/>
                <w:lang w:eastAsia="en-US"/>
              </w:rPr>
              <w:t xml:space="preserve"> знаю, потому что имею опыт работы с такими сделками / заключения таких сделок</w:t>
            </w:r>
            <w:r w:rsidRPr="00ED342B">
              <w:rPr>
                <w:rFonts w:ascii="Times New Roman" w:hAnsi="Times New Roman" w:cs="Times New Roman"/>
                <w:spacing w:val="-2"/>
                <w:sz w:val="22"/>
                <w:szCs w:val="22"/>
                <w:vertAlign w:val="superscript"/>
                <w:lang w:eastAsia="en-US"/>
              </w:rPr>
              <w:t>2</w:t>
            </w:r>
            <w:r w:rsidRPr="00ED342B">
              <w:rPr>
                <w:rFonts w:ascii="Times New Roman" w:hAnsi="Times New Roman" w:cs="Times New Roman"/>
                <w:spacing w:val="-2"/>
                <w:sz w:val="22"/>
                <w:szCs w:val="22"/>
                <w:lang w:eastAsia="en-US"/>
              </w:rPr>
              <w:t>;</w:t>
            </w:r>
          </w:p>
        </w:tc>
      </w:tr>
      <w:tr w:rsidR="00A237DF" w:rsidRPr="00ED342B" w:rsidTr="00AE489C">
        <w:trPr>
          <w:trHeight w:val="894"/>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bCs/>
                <w:spacing w:val="-2"/>
                <w:lang w:eastAsia="en-US"/>
              </w:rPr>
            </w:pPr>
            <w:r w:rsidRPr="00ED342B">
              <w:rPr>
                <w:rFonts w:ascii="Times New Roman" w:hAnsi="Times New Roman" w:cs="Times New Roman"/>
                <w:bCs/>
                <w:spacing w:val="-2"/>
                <w:sz w:val="22"/>
                <w:szCs w:val="22"/>
                <w:lang w:eastAsia="en-US"/>
              </w:rPr>
              <w:t xml:space="preserve">(г) знаю, потому что получил профессиональную консультацию </w:t>
            </w:r>
            <w:r w:rsidRPr="00ED342B">
              <w:rPr>
                <w:rFonts w:ascii="Times New Roman" w:hAnsi="Times New Roman" w:cs="Times New Roman"/>
                <w:bCs/>
                <w:spacing w:val="-2"/>
                <w:sz w:val="22"/>
                <w:szCs w:val="22"/>
                <w:vertAlign w:val="superscript"/>
                <w:lang w:eastAsia="en-US"/>
              </w:rPr>
              <w:t>3</w:t>
            </w:r>
            <w:r w:rsidRPr="00ED342B">
              <w:rPr>
                <w:rFonts w:ascii="Times New Roman" w:hAnsi="Times New Roman" w:cs="Times New Roman"/>
                <w:bCs/>
                <w:spacing w:val="-2"/>
                <w:sz w:val="22"/>
                <w:szCs w:val="22"/>
                <w:lang w:eastAsia="en-US"/>
              </w:rPr>
              <w:t>.</w:t>
            </w:r>
          </w:p>
        </w:tc>
      </w:tr>
      <w:tr w:rsidR="00A237DF" w:rsidRPr="00ED342B" w:rsidTr="00AE489C">
        <w:trPr>
          <w:trHeight w:val="933"/>
        </w:trPr>
        <w:tc>
          <w:tcPr>
            <w:tcW w:w="279"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bCs/>
                <w:iCs/>
                <w:lang w:eastAsia="en-US"/>
              </w:rPr>
            </w:pPr>
            <w:r w:rsidRPr="00ED342B">
              <w:rPr>
                <w:rFonts w:ascii="Times New Roman" w:hAnsi="Times New Roman" w:cs="Times New Roman"/>
                <w:bCs/>
                <w:iCs/>
                <w:sz w:val="22"/>
                <w:szCs w:val="22"/>
                <w:lang w:eastAsia="en-US"/>
              </w:rPr>
              <w:t>2.</w:t>
            </w:r>
          </w:p>
        </w:tc>
        <w:tc>
          <w:tcPr>
            <w:tcW w:w="2443"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Как долго (в совокупности) Вы совершаете необеспеченные сделки?</w:t>
            </w:r>
          </w:p>
          <w:p w:rsidR="00A237DF" w:rsidRPr="00ED342B" w:rsidRDefault="00A237DF" w:rsidP="00AE489C">
            <w:pPr>
              <w:widowControl/>
              <w:shd w:val="clear" w:color="auto" w:fill="FFFFFF"/>
              <w:spacing w:before="120" w:after="120"/>
              <w:contextualSpacing/>
              <w:jc w:val="both"/>
              <w:rPr>
                <w:rFonts w:ascii="Times New Roman" w:hAnsi="Times New Roman" w:cs="Times New Roman"/>
                <w:b/>
                <w:bCs/>
                <w:iCs/>
                <w:highlight w:val="yellow"/>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highlight w:val="yellow"/>
                <w:lang w:eastAsia="en-US"/>
              </w:rPr>
            </w:pPr>
            <w:r w:rsidRPr="00ED342B">
              <w:rPr>
                <w:rFonts w:ascii="Times New Roman" w:hAnsi="Times New Roman" w:cs="Times New Roman"/>
                <w:sz w:val="22"/>
                <w:szCs w:val="22"/>
                <w:lang w:eastAsia="en-US"/>
              </w:rPr>
              <w:t xml:space="preserve">(а) до настоящего времени необеспеченных сделок не было </w:t>
            </w: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w:t>
            </w:r>
          </w:p>
        </w:tc>
      </w:tr>
      <w:tr w:rsidR="00A237DF" w:rsidRPr="00ED342B" w:rsidTr="00AE489C">
        <w:trPr>
          <w:trHeight w:val="692"/>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b/>
                <w:bCs/>
                <w:iCs/>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не более 1 года.</w:t>
            </w:r>
          </w:p>
        </w:tc>
      </w:tr>
      <w:tr w:rsidR="00A237DF" w:rsidRPr="00ED342B" w:rsidTr="00AE489C">
        <w:trPr>
          <w:trHeight w:val="410"/>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b/>
                <w:bCs/>
                <w:iCs/>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iCs/>
                <w:lang w:val="en-US" w:eastAsia="en-US"/>
              </w:rPr>
            </w:pPr>
            <w:r w:rsidRPr="00ED342B">
              <w:rPr>
                <w:rFonts w:ascii="Times New Roman" w:hAnsi="Times New Roman" w:cs="Times New Roman"/>
                <w:sz w:val="22"/>
                <w:szCs w:val="22"/>
                <w:lang w:eastAsia="en-US"/>
              </w:rPr>
              <w:t>(в) 1 год и более.</w:t>
            </w:r>
          </w:p>
        </w:tc>
      </w:tr>
      <w:tr w:rsidR="00A237DF" w:rsidRPr="00ED342B" w:rsidTr="00AE489C">
        <w:trPr>
          <w:trHeight w:val="497"/>
        </w:trPr>
        <w:tc>
          <w:tcPr>
            <w:tcW w:w="279"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3.</w:t>
            </w:r>
          </w:p>
        </w:tc>
        <w:tc>
          <w:tcPr>
            <w:tcW w:w="2443"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Сколько необеспеченных сделок Вы заключили за последний год</w:t>
            </w:r>
            <w:r w:rsidRPr="00ED342B">
              <w:rPr>
                <w:rFonts w:ascii="Times New Roman" w:hAnsi="Times New Roman" w:cs="Times New Roman"/>
                <w:b/>
                <w:iCs/>
                <w:sz w:val="22"/>
                <w:szCs w:val="22"/>
                <w:vertAlign w:val="superscript"/>
                <w:lang w:eastAsia="en-US"/>
              </w:rPr>
              <w:t>4</w:t>
            </w:r>
            <w:r w:rsidRPr="00ED342B">
              <w:rPr>
                <w:rFonts w:ascii="Times New Roman" w:hAnsi="Times New Roman" w:cs="Times New Roman"/>
                <w:b/>
                <w:iCs/>
                <w:sz w:val="22"/>
                <w:szCs w:val="22"/>
                <w:lang w:eastAsia="en-US"/>
              </w:rPr>
              <w:t>?</w:t>
            </w:r>
          </w:p>
          <w:p w:rsidR="00A237DF" w:rsidRPr="00ED342B" w:rsidRDefault="00A237DF" w:rsidP="00AE489C">
            <w:pPr>
              <w:widowControl/>
              <w:shd w:val="clear" w:color="auto" w:fill="FFFFFF"/>
              <w:spacing w:before="120" w:after="120"/>
              <w:contextualSpacing/>
              <w:jc w:val="both"/>
              <w:rPr>
                <w:rFonts w:ascii="Times New Roman" w:hAnsi="Times New Roman" w:cs="Times New Roman"/>
                <w:b/>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(а) за последний год таких сделок не было.</w:t>
            </w:r>
          </w:p>
        </w:tc>
      </w:tr>
      <w:tr w:rsidR="00A237DF" w:rsidRPr="00ED342B" w:rsidTr="00AE489C">
        <w:trPr>
          <w:trHeight w:val="734"/>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менее 10 сделок.</w:t>
            </w:r>
          </w:p>
        </w:tc>
      </w:tr>
      <w:tr w:rsidR="00A237DF" w:rsidRPr="00ED342B" w:rsidTr="00AE489C">
        <w:trPr>
          <w:trHeight w:val="844"/>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10 или более сделок.</w:t>
            </w:r>
          </w:p>
        </w:tc>
      </w:tr>
    </w:tbl>
    <w:p w:rsidR="00A237DF" w:rsidRPr="00ED342B" w:rsidRDefault="00A237DF" w:rsidP="00AE489C">
      <w:pPr>
        <w:widowControl/>
        <w:shd w:val="clear" w:color="auto" w:fill="FFFFFF"/>
        <w:ind w:firstLine="567"/>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Примечание:</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z w:val="22"/>
          <w:szCs w:val="22"/>
          <w:lang w:eastAsia="en-US"/>
        </w:rPr>
        <w:t xml:space="preserve"> Знания, полученные в школе, в высшем учебном заведении, на курсах, самообразование и т.д.</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 xml:space="preserve">2 </w:t>
      </w:r>
      <w:r w:rsidRPr="00ED342B">
        <w:rPr>
          <w:rFonts w:ascii="Times New Roman" w:hAnsi="Times New Roman" w:cs="Times New Roman"/>
          <w:sz w:val="22"/>
          <w:szCs w:val="22"/>
          <w:lang w:eastAsia="en-US"/>
        </w:rPr>
        <w:t>Опыт работы в российской и (или) иностранной организации, которая совершала операции (работала) с необеспеченными сделками, а также в рамках индивидуального предпринимательства (иных форм организации деятельности), в том числе в профессиональном участнике рынка ценных бумаг,</w:t>
      </w:r>
      <w:r>
        <w:rPr>
          <w:rFonts w:ascii="Times New Roman" w:hAnsi="Times New Roman" w:cs="Times New Roman"/>
          <w:sz w:val="22"/>
          <w:szCs w:val="22"/>
          <w:lang w:eastAsia="en-US"/>
        </w:rPr>
        <w:t xml:space="preserve"> и (или) опыт заключения таких </w:t>
      </w:r>
      <w:r w:rsidRPr="00ED342B">
        <w:rPr>
          <w:rFonts w:ascii="Times New Roman" w:hAnsi="Times New Roman" w:cs="Times New Roman"/>
          <w:sz w:val="22"/>
          <w:szCs w:val="22"/>
          <w:lang w:eastAsia="en-US"/>
        </w:rPr>
        <w:t>сделок в собственных интересах (интересах третьих лиц), в том числе с участием профессионального участника рынка ценных бумаг.</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bCs/>
          <w:spacing w:val="-2"/>
          <w:sz w:val="22"/>
          <w:szCs w:val="22"/>
          <w:vertAlign w:val="superscript"/>
          <w:lang w:eastAsia="en-US"/>
        </w:rPr>
        <w:lastRenderedPageBreak/>
        <w:t xml:space="preserve">3 </w:t>
      </w:r>
      <w:r w:rsidRPr="00ED342B">
        <w:rPr>
          <w:rFonts w:ascii="Times New Roman" w:hAnsi="Times New Roman" w:cs="Times New Roman"/>
          <w:sz w:val="22"/>
          <w:szCs w:val="22"/>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необеспеченную сделку.</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 xml:space="preserve"> В случае выбора ответа «а» на вопрос № 2 на данный вопрос (вопрос № 3) можно не отвечать.</w:t>
      </w:r>
    </w:p>
    <w:p w:rsidR="00A237DF" w:rsidRPr="00ED342B" w:rsidRDefault="00A237DF" w:rsidP="00AE489C">
      <w:pPr>
        <w:widowControl/>
        <w:shd w:val="clear" w:color="auto" w:fill="FFFFFF"/>
        <w:spacing w:after="200"/>
        <w:contextualSpacing/>
        <w:jc w:val="both"/>
        <w:rPr>
          <w:rFonts w:ascii="Times New Roman" w:hAnsi="Times New Roman" w:cs="Times New Roman"/>
          <w:sz w:val="22"/>
          <w:szCs w:val="22"/>
          <w:lang w:eastAsia="en-US"/>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г.1</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E112E1" w:rsidRPr="00ED342B" w:rsidRDefault="00E112E1"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3</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«Самооценка»</w:t>
      </w:r>
    </w:p>
    <w:p w:rsidR="00A237DF" w:rsidRPr="00ED342B" w:rsidRDefault="00A237DF" w:rsidP="00AE489C">
      <w:pPr>
        <w:widowControl/>
        <w:shd w:val="clear" w:color="auto" w:fill="FFFFFF"/>
        <w:spacing w:line="360" w:lineRule="auto"/>
        <w:ind w:firstLine="708"/>
        <w:jc w:val="center"/>
        <w:rPr>
          <w:rFonts w:ascii="Times New Roman" w:hAnsi="Times New Roman" w:cs="Times New Roman"/>
          <w:sz w:val="22"/>
          <w:szCs w:val="22"/>
          <w:lang w:eastAsia="en-US"/>
        </w:rPr>
      </w:pPr>
      <w:r w:rsidRPr="00ED342B">
        <w:rPr>
          <w:rFonts w:ascii="Times New Roman" w:hAnsi="Times New Roman" w:cs="Times New Roman"/>
          <w:sz w:val="22"/>
          <w:szCs w:val="22"/>
          <w:lang w:eastAsia="en-US"/>
        </w:rPr>
        <w:t>Данная форма блока предусмотрена для договоров репо</w:t>
      </w:r>
    </w:p>
    <w:p w:rsidR="00A237DF" w:rsidRPr="00ED342B" w:rsidRDefault="00A237DF" w:rsidP="00AE489C">
      <w:pPr>
        <w:widowControl/>
        <w:shd w:val="clear" w:color="auto" w:fill="FFFFFF"/>
        <w:spacing w:line="360" w:lineRule="auto"/>
        <w:ind w:firstLine="708"/>
        <w:jc w:val="both"/>
        <w:rPr>
          <w:rFonts w:ascii="Times New Roman" w:hAnsi="Times New Roman" w:cs="Times New Roman"/>
          <w:sz w:val="22"/>
          <w:szCs w:val="22"/>
          <w:lang w:eastAsia="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49"/>
        <w:gridCol w:w="4806"/>
        <w:gridCol w:w="4481"/>
      </w:tblGrid>
      <w:tr w:rsidR="00A237DF" w:rsidRPr="00ED342B" w:rsidTr="00AE489C">
        <w:trPr>
          <w:trHeight w:val="567"/>
        </w:trPr>
        <w:tc>
          <w:tcPr>
            <w:tcW w:w="279" w:type="pct"/>
            <w:shd w:val="clear" w:color="auto" w:fill="FFFFFF"/>
            <w:vAlign w:val="center"/>
          </w:tcPr>
          <w:p w:rsidR="00A237DF" w:rsidRPr="00ED342B" w:rsidRDefault="00A237DF" w:rsidP="00AE489C">
            <w:pPr>
              <w:widowControl/>
              <w:shd w:val="clear" w:color="auto" w:fill="FFFFFF"/>
              <w:spacing w:before="120" w:after="120"/>
              <w:ind w:left="34"/>
              <w:contextualSpacing/>
              <w:jc w:val="both"/>
              <w:rPr>
                <w:rFonts w:ascii="Times New Roman" w:hAnsi="Times New Roman" w:cs="Times New Roman"/>
                <w:bCs/>
                <w:iCs/>
                <w:lang w:eastAsia="en-US"/>
              </w:rPr>
            </w:pPr>
            <w:r w:rsidRPr="00ED342B">
              <w:rPr>
                <w:rFonts w:ascii="Times New Roman" w:hAnsi="Times New Roman" w:cs="Times New Roman"/>
                <w:bCs/>
                <w:iCs/>
                <w:sz w:val="22"/>
                <w:szCs w:val="22"/>
                <w:lang w:eastAsia="en-US"/>
              </w:rPr>
              <w:t>№</w:t>
            </w:r>
          </w:p>
        </w:tc>
        <w:tc>
          <w:tcPr>
            <w:tcW w:w="2443" w:type="pct"/>
            <w:shd w:val="clear" w:color="auto" w:fill="FFFFFF"/>
            <w:vAlign w:val="center"/>
          </w:tcPr>
          <w:p w:rsidR="00A237DF" w:rsidRPr="00ED342B" w:rsidRDefault="00A237DF" w:rsidP="00AE489C">
            <w:pPr>
              <w:widowControl/>
              <w:shd w:val="clear" w:color="auto" w:fill="FFFFFF"/>
              <w:spacing w:before="120" w:after="120" w:line="276"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c>
          <w:tcPr>
            <w:tcW w:w="2278" w:type="pct"/>
            <w:shd w:val="clear" w:color="auto" w:fill="FFFFFF"/>
            <w:vAlign w:val="center"/>
          </w:tcPr>
          <w:p w:rsidR="00A237DF" w:rsidRPr="00ED342B" w:rsidRDefault="00A237DF" w:rsidP="00AE489C">
            <w:pPr>
              <w:widowControl/>
              <w:shd w:val="clear" w:color="auto" w:fill="FFFFFF"/>
              <w:spacing w:before="120" w:after="120" w:line="276" w:lineRule="auto"/>
              <w:ind w:left="34"/>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Варианты ответов</w:t>
            </w:r>
          </w:p>
        </w:tc>
      </w:tr>
      <w:tr w:rsidR="00A237DF" w:rsidRPr="00ED342B" w:rsidTr="00AE489C">
        <w:trPr>
          <w:trHeight w:val="424"/>
        </w:trPr>
        <w:tc>
          <w:tcPr>
            <w:tcW w:w="279"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1.</w:t>
            </w:r>
          </w:p>
        </w:tc>
        <w:tc>
          <w:tcPr>
            <w:tcW w:w="2443" w:type="pct"/>
            <w:vMerge w:val="restart"/>
            <w:shd w:val="clear" w:color="auto" w:fill="FFFFFF"/>
          </w:tcPr>
          <w:p w:rsidR="00A237DF" w:rsidRPr="00ED342B" w:rsidRDefault="00A237DF" w:rsidP="00AE489C">
            <w:pPr>
              <w:widowControl/>
              <w:shd w:val="clear" w:color="auto" w:fill="FFFFFF"/>
              <w:spacing w:before="120" w:after="12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 </w:t>
            </w:r>
            <w:r w:rsidRPr="00ED342B">
              <w:rPr>
                <w:rFonts w:ascii="Times New Roman" w:hAnsi="Times New Roman" w:cs="Times New Roman"/>
                <w:b/>
                <w:bCs/>
                <w:sz w:val="22"/>
                <w:szCs w:val="22"/>
                <w:lang w:eastAsia="en-US"/>
              </w:rPr>
              <w:t>Обладаете ли Вы знаниями о договорах репо?</w:t>
            </w:r>
            <w:r w:rsidRPr="00ED342B">
              <w:rPr>
                <w:rFonts w:ascii="Times New Roman" w:hAnsi="Times New Roman" w:cs="Times New Roman"/>
                <w:sz w:val="22"/>
                <w:szCs w:val="22"/>
                <w:lang w:eastAsia="en-US"/>
              </w:rPr>
              <w:t xml:space="preserve"> </w:t>
            </w:r>
            <w:r w:rsidRPr="00ED342B">
              <w:rPr>
                <w:rFonts w:ascii="Times New Roman" w:hAnsi="Times New Roman" w:cs="Times New Roman"/>
                <w:i/>
                <w:sz w:val="22"/>
                <w:szCs w:val="22"/>
                <w:lang w:eastAsia="en-US"/>
              </w:rPr>
              <w:t>(возможно несколько вариантов ответа)</w:t>
            </w: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pacing w:val="-2"/>
                <w:sz w:val="22"/>
                <w:szCs w:val="22"/>
                <w:lang w:eastAsia="en-US"/>
              </w:rPr>
              <w:t>(а) не имею конкретных знаний о договорах репо;</w:t>
            </w:r>
          </w:p>
        </w:tc>
      </w:tr>
      <w:tr w:rsidR="00A237DF" w:rsidRPr="00ED342B" w:rsidTr="00AE489C">
        <w:trPr>
          <w:trHeight w:val="507"/>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(б)</w:t>
            </w:r>
            <w:r w:rsidRPr="00ED342B">
              <w:rPr>
                <w:rFonts w:ascii="Times New Roman" w:hAnsi="Times New Roman" w:cs="Times New Roman"/>
                <w:spacing w:val="-2"/>
                <w:sz w:val="22"/>
                <w:szCs w:val="22"/>
                <w:lang w:eastAsia="en-US"/>
              </w:rPr>
              <w:t xml:space="preserve"> знаю, поскольку изучал </w:t>
            </w: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pacing w:val="-2"/>
                <w:sz w:val="22"/>
                <w:szCs w:val="22"/>
                <w:lang w:eastAsia="en-US"/>
              </w:rPr>
              <w:t>;</w:t>
            </w:r>
          </w:p>
        </w:tc>
      </w:tr>
      <w:tr w:rsidR="00A237DF" w:rsidRPr="00ED342B" w:rsidTr="00AE489C">
        <w:trPr>
          <w:trHeight w:val="717"/>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bCs/>
                <w:spacing w:val="-2"/>
                <w:sz w:val="22"/>
                <w:szCs w:val="22"/>
                <w:lang w:eastAsia="en-US"/>
              </w:rPr>
              <w:t>(в)</w:t>
            </w:r>
            <w:r w:rsidRPr="00ED342B">
              <w:rPr>
                <w:rFonts w:ascii="Times New Roman" w:hAnsi="Times New Roman" w:cs="Times New Roman"/>
                <w:spacing w:val="-2"/>
                <w:sz w:val="22"/>
                <w:szCs w:val="22"/>
                <w:lang w:eastAsia="en-US"/>
              </w:rPr>
              <w:t xml:space="preserve"> знаю, потому что работал с договорами репо / заключал договоры репо </w:t>
            </w:r>
            <w:r w:rsidRPr="00ED342B">
              <w:rPr>
                <w:rFonts w:ascii="Times New Roman" w:hAnsi="Times New Roman" w:cs="Times New Roman"/>
                <w:spacing w:val="-2"/>
                <w:sz w:val="22"/>
                <w:szCs w:val="22"/>
                <w:vertAlign w:val="superscript"/>
                <w:lang w:eastAsia="en-US"/>
              </w:rPr>
              <w:t>2</w:t>
            </w:r>
            <w:r w:rsidRPr="00ED342B">
              <w:rPr>
                <w:rFonts w:ascii="Times New Roman" w:hAnsi="Times New Roman" w:cs="Times New Roman"/>
                <w:spacing w:val="-2"/>
                <w:sz w:val="22"/>
                <w:szCs w:val="22"/>
                <w:lang w:eastAsia="en-US"/>
              </w:rPr>
              <w:t>;</w:t>
            </w:r>
          </w:p>
        </w:tc>
      </w:tr>
      <w:tr w:rsidR="00A237DF" w:rsidRPr="00ED342B" w:rsidTr="00AE489C">
        <w:trPr>
          <w:trHeight w:val="653"/>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bCs/>
                <w:spacing w:val="-2"/>
                <w:lang w:eastAsia="en-US"/>
              </w:rPr>
            </w:pPr>
            <w:r w:rsidRPr="00ED342B">
              <w:rPr>
                <w:rFonts w:ascii="Times New Roman" w:hAnsi="Times New Roman" w:cs="Times New Roman"/>
                <w:bCs/>
                <w:spacing w:val="-2"/>
                <w:sz w:val="22"/>
                <w:szCs w:val="22"/>
                <w:lang w:eastAsia="en-US"/>
              </w:rPr>
              <w:t xml:space="preserve">(г) знаю, потому что получил профессиональную консультацию </w:t>
            </w:r>
            <w:r w:rsidRPr="00ED342B">
              <w:rPr>
                <w:rFonts w:ascii="Times New Roman" w:hAnsi="Times New Roman" w:cs="Times New Roman"/>
                <w:bCs/>
                <w:spacing w:val="-2"/>
                <w:sz w:val="22"/>
                <w:szCs w:val="22"/>
                <w:vertAlign w:val="superscript"/>
                <w:lang w:eastAsia="en-US"/>
              </w:rPr>
              <w:t>3</w:t>
            </w:r>
            <w:r w:rsidRPr="00ED342B">
              <w:rPr>
                <w:rFonts w:ascii="Times New Roman" w:hAnsi="Times New Roman" w:cs="Times New Roman"/>
                <w:bCs/>
                <w:spacing w:val="-2"/>
                <w:sz w:val="22"/>
                <w:szCs w:val="22"/>
                <w:lang w:eastAsia="en-US"/>
              </w:rPr>
              <w:t>.</w:t>
            </w:r>
          </w:p>
        </w:tc>
      </w:tr>
      <w:tr w:rsidR="00A237DF" w:rsidRPr="00ED342B" w:rsidTr="00AE489C">
        <w:trPr>
          <w:trHeight w:val="467"/>
        </w:trPr>
        <w:tc>
          <w:tcPr>
            <w:tcW w:w="279"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bCs/>
                <w:iCs/>
                <w:lang w:eastAsia="en-US"/>
              </w:rPr>
            </w:pPr>
            <w:r w:rsidRPr="00ED342B">
              <w:rPr>
                <w:rFonts w:ascii="Times New Roman" w:hAnsi="Times New Roman" w:cs="Times New Roman"/>
                <w:bCs/>
                <w:iCs/>
                <w:sz w:val="22"/>
                <w:szCs w:val="22"/>
                <w:lang w:eastAsia="en-US"/>
              </w:rPr>
              <w:t>2.</w:t>
            </w:r>
          </w:p>
        </w:tc>
        <w:tc>
          <w:tcPr>
            <w:tcW w:w="2443" w:type="pct"/>
            <w:vMerge w:val="restart"/>
            <w:shd w:val="clear" w:color="auto" w:fill="FFFFFF"/>
          </w:tcPr>
          <w:p w:rsidR="00A237DF" w:rsidRPr="00ED342B" w:rsidRDefault="00A237DF" w:rsidP="00AE489C">
            <w:pPr>
              <w:widowControl/>
              <w:shd w:val="clear" w:color="auto" w:fill="FFFFFF"/>
              <w:spacing w:before="120" w:after="120" w:line="276" w:lineRule="auto"/>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Как долго (в совокупности) Вы заключаете договоры репо?</w:t>
            </w:r>
          </w:p>
          <w:p w:rsidR="00A237DF" w:rsidRPr="00ED342B" w:rsidRDefault="00A237DF" w:rsidP="00AE489C">
            <w:pPr>
              <w:widowControl/>
              <w:shd w:val="clear" w:color="auto" w:fill="FFFFFF"/>
              <w:spacing w:before="120" w:after="120" w:line="276" w:lineRule="auto"/>
              <w:contextualSpacing/>
              <w:jc w:val="both"/>
              <w:rPr>
                <w:rFonts w:ascii="Times New Roman" w:hAnsi="Times New Roman" w:cs="Times New Roman"/>
                <w:b/>
                <w:bCs/>
                <w:iCs/>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(а) до настоящего времени договоров репо не заключал </w:t>
            </w: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w:t>
            </w:r>
          </w:p>
        </w:tc>
      </w:tr>
      <w:tr w:rsidR="00A237DF" w:rsidRPr="00ED342B" w:rsidTr="00AE489C">
        <w:trPr>
          <w:trHeight w:val="430"/>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276" w:lineRule="auto"/>
              <w:contextualSpacing/>
              <w:jc w:val="both"/>
              <w:rPr>
                <w:rFonts w:ascii="Times New Roman" w:hAnsi="Times New Roman" w:cs="Times New Roman"/>
                <w:b/>
                <w:bCs/>
                <w:iCs/>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не более 1 года.</w:t>
            </w:r>
          </w:p>
        </w:tc>
      </w:tr>
      <w:tr w:rsidR="00A237DF" w:rsidRPr="00ED342B" w:rsidTr="00AE489C">
        <w:trPr>
          <w:trHeight w:val="410"/>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Cs/>
                <w:iCs/>
                <w:lang w:eastAsia="en-US"/>
              </w:rPr>
            </w:pPr>
          </w:p>
        </w:tc>
        <w:tc>
          <w:tcPr>
            <w:tcW w:w="2443" w:type="pct"/>
            <w:vMerge/>
            <w:shd w:val="clear" w:color="auto" w:fill="FFFFFF"/>
            <w:vAlign w:val="center"/>
          </w:tcPr>
          <w:p w:rsidR="00A237DF" w:rsidRPr="00ED342B" w:rsidRDefault="00A237DF" w:rsidP="00AE489C">
            <w:pPr>
              <w:widowControl/>
              <w:shd w:val="clear" w:color="auto" w:fill="FFFFFF"/>
              <w:spacing w:line="276" w:lineRule="auto"/>
              <w:contextualSpacing/>
              <w:jc w:val="both"/>
              <w:rPr>
                <w:rFonts w:ascii="Times New Roman" w:hAnsi="Times New Roman" w:cs="Times New Roman"/>
                <w:b/>
                <w:bCs/>
                <w:iCs/>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iCs/>
                <w:lang w:val="en-US" w:eastAsia="en-US"/>
              </w:rPr>
            </w:pPr>
            <w:r w:rsidRPr="00ED342B">
              <w:rPr>
                <w:rFonts w:ascii="Times New Roman" w:hAnsi="Times New Roman" w:cs="Times New Roman"/>
                <w:sz w:val="22"/>
                <w:szCs w:val="22"/>
                <w:lang w:eastAsia="en-US"/>
              </w:rPr>
              <w:t>(в) 1 год и более.</w:t>
            </w:r>
          </w:p>
        </w:tc>
      </w:tr>
      <w:tr w:rsidR="00A237DF" w:rsidRPr="00ED342B" w:rsidTr="00AE489C">
        <w:trPr>
          <w:trHeight w:val="497"/>
        </w:trPr>
        <w:tc>
          <w:tcPr>
            <w:tcW w:w="279" w:type="pct"/>
            <w:vMerge w:val="restart"/>
            <w:shd w:val="clear" w:color="auto" w:fill="FFFFFF"/>
          </w:tcPr>
          <w:p w:rsidR="00A237DF" w:rsidRPr="00ED342B" w:rsidRDefault="00A237DF" w:rsidP="00AE489C">
            <w:pPr>
              <w:widowControl/>
              <w:shd w:val="clear" w:color="auto" w:fill="FFFFFF"/>
              <w:spacing w:before="120" w:after="120"/>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3.</w:t>
            </w:r>
          </w:p>
        </w:tc>
        <w:tc>
          <w:tcPr>
            <w:tcW w:w="2443" w:type="pct"/>
            <w:vMerge w:val="restart"/>
            <w:shd w:val="clear" w:color="auto" w:fill="FFFFFF"/>
          </w:tcPr>
          <w:p w:rsidR="00A237DF" w:rsidRPr="00ED342B" w:rsidRDefault="00A237DF" w:rsidP="00AE489C">
            <w:pPr>
              <w:widowControl/>
              <w:shd w:val="clear" w:color="auto" w:fill="FFFFFF"/>
              <w:spacing w:before="120" w:after="120" w:line="276" w:lineRule="auto"/>
              <w:contextualSpacing/>
              <w:jc w:val="both"/>
              <w:rPr>
                <w:rFonts w:ascii="Times New Roman" w:hAnsi="Times New Roman" w:cs="Times New Roman"/>
                <w:b/>
                <w:iCs/>
                <w:lang w:eastAsia="en-US"/>
              </w:rPr>
            </w:pPr>
            <w:r w:rsidRPr="00ED342B">
              <w:rPr>
                <w:rFonts w:ascii="Times New Roman" w:hAnsi="Times New Roman" w:cs="Times New Roman"/>
                <w:b/>
                <w:iCs/>
                <w:sz w:val="22"/>
                <w:szCs w:val="22"/>
                <w:lang w:eastAsia="en-US"/>
              </w:rPr>
              <w:t xml:space="preserve">Сколько договоров репо Вы заключили за последний год </w:t>
            </w:r>
            <w:r w:rsidRPr="00ED342B">
              <w:rPr>
                <w:rFonts w:ascii="Times New Roman" w:hAnsi="Times New Roman" w:cs="Times New Roman"/>
                <w:b/>
                <w:iCs/>
                <w:sz w:val="22"/>
                <w:szCs w:val="22"/>
                <w:vertAlign w:val="superscript"/>
                <w:lang w:eastAsia="en-US"/>
              </w:rPr>
              <w:t>4</w:t>
            </w:r>
            <w:r w:rsidRPr="00ED342B">
              <w:rPr>
                <w:rFonts w:ascii="Times New Roman" w:hAnsi="Times New Roman" w:cs="Times New Roman"/>
                <w:b/>
                <w:iCs/>
                <w:sz w:val="22"/>
                <w:szCs w:val="22"/>
                <w:lang w:eastAsia="en-US"/>
              </w:rPr>
              <w:t>?</w:t>
            </w:r>
          </w:p>
          <w:p w:rsidR="00A237DF" w:rsidRPr="00ED342B" w:rsidRDefault="00A237DF" w:rsidP="00AE489C">
            <w:pPr>
              <w:widowControl/>
              <w:shd w:val="clear" w:color="auto" w:fill="FFFFFF"/>
              <w:spacing w:before="120" w:after="120" w:line="276" w:lineRule="auto"/>
              <w:contextualSpacing/>
              <w:jc w:val="both"/>
              <w:rPr>
                <w:rFonts w:ascii="Times New Roman" w:hAnsi="Times New Roman" w:cs="Times New Roman"/>
                <w:b/>
                <w:lang w:eastAsia="en-US"/>
              </w:rPr>
            </w:pPr>
            <w:r w:rsidRPr="00ED342B">
              <w:rPr>
                <w:rFonts w:ascii="Times New Roman" w:hAnsi="Times New Roman" w:cs="Times New Roman"/>
                <w:i/>
                <w:sz w:val="22"/>
                <w:szCs w:val="22"/>
                <w:lang w:eastAsia="en-US"/>
              </w:rPr>
              <w:t>(возможен один вариант ответа)</w:t>
            </w:r>
          </w:p>
        </w:tc>
        <w:tc>
          <w:tcPr>
            <w:tcW w:w="2278" w:type="pct"/>
            <w:shd w:val="clear" w:color="auto" w:fill="FFFFFF"/>
          </w:tcPr>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(а) за последний договоров репо не заключал.</w:t>
            </w:r>
          </w:p>
        </w:tc>
      </w:tr>
      <w:tr w:rsidR="00A237DF" w:rsidRPr="00ED342B" w:rsidTr="00AE489C">
        <w:trPr>
          <w:trHeight w:val="405"/>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(б) менее 10 сделок.</w:t>
            </w:r>
          </w:p>
        </w:tc>
      </w:tr>
      <w:tr w:rsidR="00A237DF" w:rsidRPr="00ED342B" w:rsidTr="00AE489C">
        <w:trPr>
          <w:trHeight w:val="425"/>
        </w:trPr>
        <w:tc>
          <w:tcPr>
            <w:tcW w:w="279" w:type="pct"/>
            <w:vMerge/>
            <w:shd w:val="clear" w:color="auto" w:fill="FFFFFF"/>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443" w:type="pct"/>
            <w:vMerge/>
            <w:shd w:val="clear" w:color="auto" w:fill="FFFFFF"/>
            <w:vAlign w:val="center"/>
          </w:tcPr>
          <w:p w:rsidR="00A237DF" w:rsidRPr="00ED342B" w:rsidRDefault="00A237DF" w:rsidP="00AE489C">
            <w:pPr>
              <w:widowControl/>
              <w:shd w:val="clear" w:color="auto" w:fill="FFFFFF"/>
              <w:jc w:val="both"/>
              <w:rPr>
                <w:rFonts w:ascii="Times New Roman" w:hAnsi="Times New Roman" w:cs="Times New Roman"/>
                <w:b/>
                <w:lang w:eastAsia="en-US"/>
              </w:rPr>
            </w:pPr>
          </w:p>
        </w:tc>
        <w:tc>
          <w:tcPr>
            <w:tcW w:w="2278" w:type="pct"/>
            <w:shd w:val="clear" w:color="auto" w:fill="FFFFFF"/>
          </w:tcPr>
          <w:p w:rsidR="00A237DF" w:rsidRPr="00ED342B" w:rsidRDefault="00A237DF" w:rsidP="00AE489C">
            <w:pPr>
              <w:widowControl/>
              <w:shd w:val="clear" w:color="auto" w:fill="FFFFFF"/>
              <w:tabs>
                <w:tab w:val="left" w:pos="1687"/>
              </w:tabs>
              <w:spacing w:after="200"/>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10 или более сделок.</w:t>
            </w:r>
          </w:p>
        </w:tc>
      </w:tr>
    </w:tbl>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Примечание:</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1</w:t>
      </w:r>
      <w:r w:rsidRPr="00ED342B">
        <w:rPr>
          <w:rFonts w:ascii="Times New Roman" w:hAnsi="Times New Roman" w:cs="Times New Roman"/>
          <w:sz w:val="22"/>
          <w:szCs w:val="22"/>
          <w:lang w:eastAsia="en-US"/>
        </w:rPr>
        <w:t xml:space="preserve"> Знания, полученные в школе, в высшем учебном заведении, на курсах, самообразование и т.д.</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pacing w:val="-2"/>
          <w:sz w:val="22"/>
          <w:szCs w:val="22"/>
          <w:vertAlign w:val="superscript"/>
          <w:lang w:eastAsia="en-US"/>
        </w:rPr>
        <w:t xml:space="preserve">2 </w:t>
      </w:r>
      <w:r w:rsidRPr="00ED342B">
        <w:rPr>
          <w:rFonts w:ascii="Times New Roman" w:hAnsi="Times New Roman" w:cs="Times New Roman"/>
          <w:sz w:val="22"/>
          <w:szCs w:val="22"/>
          <w:lang w:eastAsia="en-US"/>
        </w:rPr>
        <w:t>Опыт работы в российской и (или) иностранной организации, которая заключала договоры репо (работала с договорами репо), а также в рамках индивидуального предпринимательства (иных форм организации деятельности), в том числе в профессиональном участнике рынка ценных бумаг, и (или) опыт заключения договоров репо в собственных интересах (интересах третьих лиц), в том числе с участием профессионального участника рынка ценных бумаг.</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bCs/>
          <w:spacing w:val="-2"/>
          <w:sz w:val="22"/>
          <w:szCs w:val="22"/>
          <w:vertAlign w:val="superscript"/>
          <w:lang w:eastAsia="en-US"/>
        </w:rPr>
        <w:t xml:space="preserve">3 </w:t>
      </w:r>
      <w:r w:rsidRPr="00ED342B">
        <w:rPr>
          <w:rFonts w:ascii="Times New Roman" w:hAnsi="Times New Roman" w:cs="Times New Roman"/>
          <w:sz w:val="22"/>
          <w:szCs w:val="22"/>
          <w:lang w:eastAsia="en-US"/>
        </w:rPr>
        <w:t>Консультация инвестиционного советника, консультация сотрудника профессионального участника рынка ценных бумаг, кредитной организации, в том числе в ходе предложения заключить договор репо.</w:t>
      </w:r>
    </w:p>
    <w:p w:rsidR="00A237DF" w:rsidRPr="00ED342B" w:rsidRDefault="00A237DF" w:rsidP="00AE489C">
      <w:pPr>
        <w:widowControl/>
        <w:shd w:val="clear" w:color="auto" w:fill="FFFFFF"/>
        <w:spacing w:line="360" w:lineRule="auto"/>
        <w:ind w:firstLine="567"/>
        <w:jc w:val="both"/>
        <w:rPr>
          <w:rFonts w:ascii="Times New Roman" w:hAnsi="Times New Roman" w:cs="Times New Roman"/>
          <w:sz w:val="22"/>
          <w:szCs w:val="22"/>
          <w:lang w:eastAsia="en-US"/>
        </w:rPr>
      </w:pPr>
      <w:r w:rsidRPr="00ED342B">
        <w:rPr>
          <w:rFonts w:ascii="Times New Roman" w:hAnsi="Times New Roman" w:cs="Times New Roman"/>
          <w:sz w:val="22"/>
          <w:szCs w:val="22"/>
          <w:vertAlign w:val="superscript"/>
          <w:lang w:eastAsia="en-US"/>
        </w:rPr>
        <w:t>4</w:t>
      </w:r>
      <w:r w:rsidRPr="00ED342B">
        <w:rPr>
          <w:rFonts w:ascii="Times New Roman" w:hAnsi="Times New Roman" w:cs="Times New Roman"/>
          <w:sz w:val="22"/>
          <w:szCs w:val="22"/>
          <w:lang w:eastAsia="en-US"/>
        </w:rPr>
        <w:t xml:space="preserve"> В случае выбора ответа «а» на вопрос № 2 на данный вопрос (вопрос № 3) можно не отвечать.</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sz w:val="22"/>
          <w:szCs w:val="22"/>
          <w:lang w:eastAsia="en-US"/>
        </w:rPr>
        <w:lastRenderedPageBreak/>
        <w:t xml:space="preserve"> </w:t>
      </w: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г.1</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shd w:val="clear" w:color="auto" w:fill="FFFFFF"/>
        <w:spacing w:line="360" w:lineRule="auto"/>
        <w:ind w:firstLine="567"/>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br w:type="page"/>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Приложение № 4</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необеспеченных сделок</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A237DF" w:rsidRPr="00ED342B" w:rsidTr="00AE489C">
        <w:tc>
          <w:tcPr>
            <w:tcW w:w="988" w:type="dxa"/>
            <w:shd w:val="clear" w:color="auto" w:fill="FFFFFF"/>
            <w:vAlign w:val="center"/>
          </w:tcPr>
          <w:p w:rsidR="00A237DF" w:rsidRPr="00ED342B" w:rsidRDefault="00A237DF" w:rsidP="00AE489C">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A237DF" w:rsidRPr="00ED342B" w:rsidTr="00AE489C">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Маржинальная торговля – это:</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1 категории сложности, 1 балл)</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r>
      <w:tr w:rsidR="00A237DF" w:rsidRPr="00ED342B" w:rsidTr="00AE489C">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Может ли взиматься плата за использование средств, предоставленных брокером при маржинальной торговле?</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r>
      <w:tr w:rsidR="00A237DF" w:rsidRPr="00ED342B" w:rsidTr="00AE489C">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Вы при инвестировании совершаете маржинальные/необеспеченные сделки, как правило, размер возможных убытков:</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r>
      <w:tr w:rsidR="00A237DF" w:rsidRPr="00ED342B" w:rsidTr="00AE489C">
        <w:trPr>
          <w:trHeight w:val="1549"/>
        </w:trPr>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каком случае брокер может принудительно закрыть позицию клиента при наличии ранее заключенных маржинальных / необеспеченных сделок?</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5</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after="200" w:line="360" w:lineRule="auto"/>
        <w:contextualSpacing/>
        <w:jc w:val="right"/>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договоров, являющихся производными финансовыми инструментами и не предназначенных для квалифицированных инвесторов</w:t>
      </w:r>
    </w:p>
    <w:p w:rsidR="00A237DF" w:rsidRPr="00ED342B" w:rsidRDefault="00A237DF" w:rsidP="00AE489C">
      <w:pPr>
        <w:widowControl/>
        <w:shd w:val="clear" w:color="auto" w:fill="FFFFFF"/>
        <w:spacing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A237DF" w:rsidRPr="00ED342B" w:rsidTr="00102F06">
        <w:tc>
          <w:tcPr>
            <w:tcW w:w="988" w:type="dxa"/>
            <w:shd w:val="clear" w:color="auto" w:fill="FFFFFF"/>
            <w:vAlign w:val="center"/>
          </w:tcPr>
          <w:p w:rsidR="00A237DF" w:rsidRPr="00ED342B" w:rsidRDefault="00A237DF" w:rsidP="00AE489C">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A237DF" w:rsidRPr="00ED342B" w:rsidTr="00102F06">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iCs/>
                <w:sz w:val="22"/>
                <w:szCs w:val="22"/>
                <w:lang w:eastAsia="en-US"/>
              </w:rPr>
              <w:t xml:space="preserve">Если </w:t>
            </w:r>
            <w:r w:rsidRPr="00ED342B">
              <w:rPr>
                <w:rFonts w:ascii="Times New Roman" w:hAnsi="Times New Roman" w:cs="Times New Roman"/>
                <w:sz w:val="22"/>
                <w:szCs w:val="22"/>
                <w:lang w:eastAsia="en-US"/>
              </w:rPr>
              <w:t>Вы купили опцион на покупку акций, Вы:</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A237DF" w:rsidRPr="00ED342B" w:rsidTr="00102F06">
        <w:trPr>
          <w:trHeight w:val="976"/>
        </w:trPr>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sz w:val="22"/>
                <w:szCs w:val="22"/>
                <w:lang w:eastAsia="en-US"/>
              </w:rPr>
              <w:t>Вы продали опцион на покупку акций. Ваши потенциальные убытки:</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bookmarkStart w:id="33" w:name="_GoBack"/>
        <w:bookmarkEnd w:id="33"/>
      </w:tr>
      <w:tr w:rsidR="00A237DF" w:rsidRPr="00ED342B" w:rsidTr="00102F06">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получили убыток от инвестиций на срочном рынке. Возместят ли Вам ваши убытки?</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102F06">
        <w:tc>
          <w:tcPr>
            <w:tcW w:w="988"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имеете один фьючерсный контракт на акции. Цена акций резко упала. В данном случае события могут развиваться следующим образом:</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shd w:val="clear" w:color="auto" w:fill="FFFFFF"/>
        <w:spacing w:line="360" w:lineRule="auto"/>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6</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after="200" w:line="360" w:lineRule="auto"/>
        <w:contextualSpacing/>
        <w:jc w:val="right"/>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 xml:space="preserve"> для договоров репо, требующих проведения тестирования</w:t>
      </w:r>
    </w:p>
    <w:p w:rsidR="00A237DF" w:rsidRPr="00ED342B" w:rsidRDefault="00A237DF" w:rsidP="00AE489C">
      <w:pPr>
        <w:widowControl/>
        <w:shd w:val="clear" w:color="auto" w:fill="FFFFFF"/>
        <w:spacing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68"/>
      </w:tblGrid>
      <w:tr w:rsidR="00A237DF" w:rsidRPr="00ED342B" w:rsidTr="00AE489C">
        <w:tc>
          <w:tcPr>
            <w:tcW w:w="1271" w:type="dxa"/>
            <w:shd w:val="clear" w:color="auto" w:fill="FFFFFF"/>
            <w:vAlign w:val="center"/>
          </w:tcPr>
          <w:p w:rsidR="00A237DF" w:rsidRPr="00ED342B" w:rsidRDefault="00A237DF" w:rsidP="00AE489C">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sz w:val="22"/>
                <w:szCs w:val="22"/>
                <w:lang w:eastAsia="en-US"/>
              </w:rPr>
              <w:br w:type="page"/>
            </w:r>
            <w:r w:rsidRPr="00ED342B">
              <w:rPr>
                <w:rFonts w:ascii="Times New Roman" w:hAnsi="Times New Roman" w:cs="Times New Roman"/>
                <w:b/>
                <w:iCs/>
                <w:sz w:val="22"/>
                <w:szCs w:val="22"/>
                <w:lang w:eastAsia="en-US"/>
              </w:rPr>
              <w:t>№</w:t>
            </w:r>
          </w:p>
        </w:tc>
        <w:tc>
          <w:tcPr>
            <w:tcW w:w="8468" w:type="dxa"/>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468"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rPr>
            </w:pPr>
            <w:r w:rsidRPr="00ED342B">
              <w:rPr>
                <w:rFonts w:ascii="Times New Roman" w:hAnsi="Times New Roman" w:cs="Times New Roman"/>
                <w:sz w:val="22"/>
                <w:szCs w:val="22"/>
              </w:rPr>
              <w:t>Если Вы продали ценную бумагу по первой части договора репо, по второй части такого договора репо Вы:</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468"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bCs/>
                <w:sz w:val="22"/>
                <w:szCs w:val="22"/>
              </w:rPr>
              <w:t>Переоценка по договору репо</w:t>
            </w:r>
            <w:r w:rsidRPr="00ED342B">
              <w:rPr>
                <w:rFonts w:ascii="Times New Roman" w:hAnsi="Times New Roman" w:cs="Times New Roman"/>
                <w:i/>
                <w:iCs/>
                <w:sz w:val="22"/>
                <w:szCs w:val="22"/>
                <w:lang w:eastAsia="en-US"/>
              </w:rPr>
              <w:t xml:space="preserve"> </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468"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являетесь покупателем по первой части договора репо. По ценным бумагам, которые Вы получили по договору репо,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репо?</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468"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rPr>
            </w:pPr>
            <w:r w:rsidRPr="00ED342B">
              <w:rPr>
                <w:rFonts w:ascii="Times New Roman" w:hAnsi="Times New Roman" w:cs="Times New Roman"/>
                <w:sz w:val="22"/>
                <w:szCs w:val="22"/>
              </w:rPr>
              <w:t>Продавец передал в собственность покупателя ценные бумаги по договору репо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репо, для продавца может реализоваться:</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7</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contextualSpacing/>
        <w:jc w:val="right"/>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структурных облигаций, не предназначенных для квалифицированных инвесторов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8468"/>
      </w:tblGrid>
      <w:tr w:rsidR="00A237DF" w:rsidRPr="00ED342B" w:rsidTr="00AE489C">
        <w:tc>
          <w:tcPr>
            <w:tcW w:w="1271" w:type="dxa"/>
            <w:shd w:val="clear" w:color="auto" w:fill="FFFFFF"/>
            <w:vAlign w:val="center"/>
          </w:tcPr>
          <w:p w:rsidR="00A237DF" w:rsidRPr="00ED342B" w:rsidRDefault="00A237DF" w:rsidP="00AE489C">
            <w:pPr>
              <w:widowControl/>
              <w:shd w:val="clear" w:color="auto" w:fill="FFFFFF"/>
              <w:spacing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468" w:type="dxa"/>
            <w:shd w:val="clear" w:color="auto" w:fill="FFFFFF"/>
            <w:vAlign w:val="center"/>
          </w:tcPr>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468"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Выберите верное утверждение в отношении структурных облигаций:</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1 категории сложности, 1 балл)</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468"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Может ли инвестор по структурной облигации при ее погашении получить выплату меньше ее номинальной стоимости?</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468" w:type="dxa"/>
            <w:shd w:val="clear" w:color="auto" w:fill="FFFFFF"/>
          </w:tcPr>
          <w:p w:rsidR="00A237DF" w:rsidRPr="00ED342B" w:rsidRDefault="00A237DF" w:rsidP="00AE489C">
            <w:pPr>
              <w:widowControl/>
              <w:shd w:val="clear" w:color="auto" w:fill="FFFFFF"/>
              <w:spacing w:before="120" w:after="12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Что из перечисленного, как правило, не является риском по структурной облигации?</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c>
          <w:tcPr>
            <w:tcW w:w="1271" w:type="dxa"/>
            <w:shd w:val="clear" w:color="auto" w:fill="FFFFFF"/>
          </w:tcPr>
          <w:p w:rsidR="00A237DF" w:rsidRPr="00ED342B" w:rsidRDefault="00A237DF" w:rsidP="00AE489C">
            <w:pPr>
              <w:widowControl/>
              <w:shd w:val="clear" w:color="auto" w:fill="FFFFFF"/>
              <w:spacing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468"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облигаций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 ожидаете получить в случае снижения цены акций компании А на дату погашения структурной облигации более, чем на 10% от их первоначальной цены:</w:t>
            </w:r>
          </w:p>
          <w:p w:rsidR="00A237DF" w:rsidRPr="00ED342B" w:rsidRDefault="00A237DF" w:rsidP="00AE489C">
            <w:pPr>
              <w:widowControl/>
              <w:shd w:val="clear" w:color="auto" w:fill="FFFFFF"/>
              <w:spacing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8</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after="200" w:line="360" w:lineRule="auto"/>
        <w:contextualSpacing/>
        <w:jc w:val="right"/>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 xml:space="preserve">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 </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A237DF" w:rsidRPr="00ED342B" w:rsidTr="00AE489C">
        <w:tc>
          <w:tcPr>
            <w:tcW w:w="988" w:type="dxa"/>
            <w:shd w:val="clear" w:color="auto" w:fill="FFFFFF"/>
            <w:vAlign w:val="center"/>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FFFFF"/>
            <w:vAlign w:val="center"/>
          </w:tcPr>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b/>
                <w:bCs/>
                <w:iCs/>
                <w:sz w:val="22"/>
                <w:szCs w:val="22"/>
                <w:lang w:eastAsia="en-US"/>
              </w:rPr>
              <w:t>Вопросы</w:t>
            </w:r>
          </w:p>
        </w:tc>
      </w:tr>
      <w:tr w:rsidR="00A237DF" w:rsidRPr="00ED342B" w:rsidTr="00AE489C">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Инвестиционный пай – это:</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A237DF" w:rsidRPr="00ED342B" w:rsidTr="00AE489C">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Каким образом выплата промежуточного дохода по инвестиционным паям закрытого паевого инвестиционного фонда влияет на расчетную стоимость пая?</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Расчетная стоимость пая, как правило (при прочих равных условиях)</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Если инвестор принимает решение продать принадлежащие ему паи закрытого паевого инвестиционного фонда, как быстро он может осуществить продажу?</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sz w:val="22"/>
                <w:szCs w:val="22"/>
                <w:lang w:eastAsia="en-US"/>
              </w:rPr>
              <w:t>Допускается ли вторичное обращение паев закрытого паевого инвестиционного фонда?</w:t>
            </w:r>
            <w:r w:rsidRPr="00ED342B">
              <w:rPr>
                <w:rFonts w:ascii="Times New Roman" w:hAnsi="Times New Roman" w:cs="Times New Roman"/>
                <w:i/>
                <w:iCs/>
                <w:sz w:val="22"/>
                <w:szCs w:val="22"/>
                <w:lang w:eastAsia="en-US"/>
              </w:rPr>
              <w:t xml:space="preserve"> </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9</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360" w:lineRule="auto"/>
        <w:contextualSpacing/>
        <w:jc w:val="right"/>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облигаций</w:t>
      </w:r>
      <w:r w:rsidRPr="00ED342B">
        <w:rPr>
          <w:rFonts w:ascii="Times New Roman" w:hAnsi="Times New Roman" w:cs="Times New Roman"/>
          <w:b/>
          <w:sz w:val="22"/>
          <w:szCs w:val="22"/>
        </w:rPr>
        <w:t xml:space="preserve"> </w:t>
      </w:r>
      <w:r w:rsidRPr="00ED342B">
        <w:rPr>
          <w:rFonts w:ascii="Times New Roman" w:hAnsi="Times New Roman" w:cs="Times New Roman"/>
          <w:b/>
          <w:sz w:val="22"/>
          <w:szCs w:val="22"/>
          <w:lang w:eastAsia="en-US"/>
        </w:rPr>
        <w:t>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8751"/>
      </w:tblGrid>
      <w:tr w:rsidR="00A237DF" w:rsidRPr="00ED342B" w:rsidTr="00AE489C">
        <w:tc>
          <w:tcPr>
            <w:tcW w:w="988" w:type="dxa"/>
            <w:shd w:val="clear" w:color="auto" w:fill="FFFFFF"/>
            <w:vAlign w:val="center"/>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b/>
                <w:lang w:eastAsia="en-US"/>
              </w:rPr>
            </w:pPr>
            <w:r w:rsidRPr="00ED342B">
              <w:rPr>
                <w:rFonts w:ascii="Times New Roman" w:hAnsi="Times New Roman" w:cs="Times New Roman"/>
                <w:b/>
                <w:iCs/>
                <w:sz w:val="22"/>
                <w:szCs w:val="22"/>
                <w:lang w:eastAsia="en-US"/>
              </w:rPr>
              <w:t>№</w:t>
            </w:r>
          </w:p>
        </w:tc>
        <w:tc>
          <w:tcPr>
            <w:tcW w:w="8751" w:type="dxa"/>
            <w:shd w:val="clear" w:color="auto" w:fill="FFFFFF"/>
            <w:vAlign w:val="center"/>
          </w:tcPr>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b/>
                <w:bCs/>
                <w:iCs/>
                <w:lang w:eastAsia="en-US"/>
              </w:rPr>
            </w:pPr>
            <w:r w:rsidRPr="00ED342B">
              <w:rPr>
                <w:rFonts w:ascii="Times New Roman" w:hAnsi="Times New Roman" w:cs="Times New Roman"/>
                <w:b/>
                <w:bCs/>
                <w:iCs/>
                <w:sz w:val="22"/>
                <w:szCs w:val="22"/>
                <w:lang w:eastAsia="en-US"/>
              </w:rPr>
              <w:t>Вопросы</w:t>
            </w:r>
          </w:p>
        </w:tc>
      </w:tr>
      <w:tr w:rsidR="00A237DF" w:rsidRPr="00ED342B" w:rsidTr="00AE489C">
        <w:trPr>
          <w:trHeight w:val="1213"/>
        </w:trPr>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Кредитный рейтинг облигаций — это:</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1 категории сложности, 1 балл)</w:t>
            </w:r>
          </w:p>
        </w:tc>
      </w:tr>
      <w:tr w:rsidR="00A237DF" w:rsidRPr="00ED342B" w:rsidTr="00AE489C">
        <w:trPr>
          <w:trHeight w:val="1117"/>
        </w:trPr>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751"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инвестор принимает решение продать принадлежащие ему низколиквидные облигации, как быстро он может это сделать?</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rPr>
          <w:trHeight w:val="1261"/>
        </w:trPr>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Пожалуйста, выберите правильный ответ из следующих утверждений:</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rPr>
          <w:trHeight w:val="1265"/>
        </w:trPr>
        <w:tc>
          <w:tcPr>
            <w:tcW w:w="988" w:type="dxa"/>
            <w:shd w:val="clear" w:color="auto" w:fill="FFFFFF"/>
          </w:tcPr>
          <w:p w:rsidR="00A237DF" w:rsidRPr="00ED342B" w:rsidRDefault="00A237DF" w:rsidP="00AE489C">
            <w:pPr>
              <w:widowControl/>
              <w:shd w:val="clear" w:color="auto" w:fill="FFFFFF"/>
              <w:spacing w:after="200" w:line="360"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751"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Отсутствие кредитного рейтинга выпуска для любого выпуска облигаций означает:</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shd w:val="clear" w:color="auto" w:fill="FFFFFF"/>
        <w:spacing w:after="200" w:line="360" w:lineRule="auto"/>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w:t>
      </w:r>
    </w:p>
    <w:p w:rsidR="00A237DF" w:rsidRPr="00ED342B" w:rsidRDefault="00A237DF" w:rsidP="00AE489C">
      <w:pPr>
        <w:widowControl/>
        <w:shd w:val="clear" w:color="auto" w:fill="FFFFFF"/>
        <w:spacing w:line="276" w:lineRule="auto"/>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sz w:val="22"/>
          <w:szCs w:val="22"/>
          <w:lang w:eastAsia="en-US"/>
        </w:rPr>
        <w:br w:type="page"/>
      </w:r>
      <w:r w:rsidRPr="00ED342B">
        <w:rPr>
          <w:rFonts w:ascii="Times New Roman" w:hAnsi="Times New Roman" w:cs="Times New Roman"/>
          <w:b/>
          <w:sz w:val="22"/>
          <w:szCs w:val="22"/>
        </w:rPr>
        <w:lastRenderedPageBreak/>
        <w:t>Приложение № 10</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contextualSpacing/>
        <w:jc w:val="right"/>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A237DF" w:rsidRPr="00ED342B" w:rsidTr="00AE489C">
        <w:trPr>
          <w:trHeight w:val="525"/>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A237DF" w:rsidRPr="00ED342B" w:rsidTr="00AE489C">
        <w:trPr>
          <w:trHeight w:val="1397"/>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Кредитный рейтинг компании, обеспечивающей (осуществляющей) исполнение обязательств (выплаты) по облигациям — это:</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1 категории сложности, 1 балл)</w:t>
            </w:r>
          </w:p>
        </w:tc>
      </w:tr>
      <w:tr w:rsidR="00A237DF" w:rsidRPr="00ED342B" w:rsidTr="00AE489C">
        <w:trPr>
          <w:trHeight w:val="1417"/>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инвестор принимает решение продать принадлежащие ему низколиквидные облигации, как быстро он может это сделать?</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rPr>
          <w:trHeight w:val="1111"/>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Пожалуйста, выберите правильный ответ из следующих утверждений:</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rPr>
          <w:trHeight w:val="1850"/>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rsidR="00A237DF" w:rsidRPr="00ED342B" w:rsidRDefault="00A237DF" w:rsidP="00AE489C">
            <w:pPr>
              <w:widowControl/>
              <w:shd w:val="clear" w:color="auto" w:fill="FFFFFF"/>
              <w:spacing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11</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облигаций со структурным доходом</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A237DF" w:rsidRPr="00ED342B" w:rsidTr="00AE489C">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A237DF" w:rsidRPr="00ED342B" w:rsidTr="00AE489C">
        <w:trPr>
          <w:trHeight w:val="2682"/>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bCs/>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bCs/>
                <w:i/>
                <w:sz w:val="22"/>
                <w:szCs w:val="22"/>
                <w:lang w:eastAsia="en-US"/>
              </w:rPr>
              <w:t>(воп</w:t>
            </w:r>
            <w:r w:rsidRPr="00ED342B">
              <w:rPr>
                <w:rFonts w:ascii="Times New Roman" w:hAnsi="Times New Roman" w:cs="Times New Roman"/>
                <w:i/>
                <w:iCs/>
                <w:sz w:val="22"/>
                <w:szCs w:val="22"/>
                <w:lang w:eastAsia="en-US"/>
              </w:rPr>
              <w:t>рос 1 категории сложности, 1 балл)</w:t>
            </w:r>
          </w:p>
        </w:tc>
      </w:tr>
      <w:tr w:rsidR="00A237DF" w:rsidRPr="00ED342B" w:rsidTr="00AE489C">
        <w:trPr>
          <w:trHeight w:val="1133"/>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A237DF" w:rsidRPr="00ED342B" w:rsidRDefault="00A237DF" w:rsidP="00AE489C">
            <w:pPr>
              <w:widowControl/>
              <w:shd w:val="clear" w:color="auto" w:fill="FFFFFF"/>
              <w:spacing w:before="120" w:after="12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Что из перечисленного не является риском по облигации со структурным доходом? </w:t>
            </w:r>
          </w:p>
          <w:p w:rsidR="00A237DF" w:rsidRPr="00ED342B" w:rsidRDefault="00A237DF" w:rsidP="00AE489C">
            <w:pPr>
              <w:widowControl/>
              <w:shd w:val="clear" w:color="auto" w:fill="FFFFFF"/>
              <w:tabs>
                <w:tab w:val="left" w:pos="1687"/>
              </w:tabs>
              <w:spacing w:after="200" w:line="276" w:lineRule="auto"/>
              <w:contextualSpacing/>
              <w:jc w:val="both"/>
              <w:rPr>
                <w:rFonts w:ascii="Times New Roman" w:hAnsi="Times New Roman" w:cs="Times New Roman"/>
                <w:bCs/>
                <w:iCs/>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rPr>
          <w:trHeight w:val="1986"/>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A237DF" w:rsidRPr="00ED342B" w:rsidRDefault="00A237DF" w:rsidP="00AE489C">
            <w:pPr>
              <w:widowControl/>
              <w:shd w:val="clear" w:color="auto" w:fill="FFFFFF"/>
              <w:spacing w:after="16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w:t>
            </w:r>
            <w:r w:rsidRPr="00ED342B">
              <w:rPr>
                <w:rFonts w:ascii="Calibri" w:hAnsi="Calibri" w:cs="Times New Roman"/>
                <w:sz w:val="22"/>
                <w:szCs w:val="22"/>
                <w:lang w:eastAsia="en-US"/>
              </w:rPr>
              <w:t xml:space="preserve"> </w:t>
            </w:r>
            <w:r w:rsidRPr="00ED342B">
              <w:rPr>
                <w:rFonts w:ascii="Times New Roman" w:hAnsi="Times New Roman" w:cs="Times New Roman"/>
                <w:sz w:val="22"/>
                <w:szCs w:val="22"/>
                <w:lang w:eastAsia="en-US"/>
              </w:rPr>
              <w:t>инвестором на вторичном рынке?</w:t>
            </w:r>
          </w:p>
          <w:p w:rsidR="00A237DF" w:rsidRPr="00ED342B" w:rsidRDefault="00A237DF" w:rsidP="00AE489C">
            <w:pPr>
              <w:widowControl/>
              <w:shd w:val="clear" w:color="auto" w:fill="FFFFFF"/>
              <w:spacing w:after="160"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rPr>
          <w:trHeight w:val="1712"/>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A237DF" w:rsidRPr="00ED342B" w:rsidRDefault="00A237DF" w:rsidP="00AE489C">
            <w:pPr>
              <w:widowControl/>
              <w:shd w:val="clear" w:color="auto" w:fill="FFFFFF"/>
              <w:spacing w:after="160" w:line="276" w:lineRule="auto"/>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Выберите верное утверждение относительно рыночной стоимости облигации со структурным доходом, который зависит от цены определенной акции.</w:t>
            </w:r>
          </w:p>
          <w:p w:rsidR="00A237DF" w:rsidRPr="00ED342B" w:rsidRDefault="00A237DF" w:rsidP="00AE489C">
            <w:pPr>
              <w:widowControl/>
              <w:shd w:val="clear" w:color="auto" w:fill="FFFFFF"/>
              <w:spacing w:after="160" w:line="276" w:lineRule="auto"/>
              <w:contextualSpacing/>
              <w:jc w:val="both"/>
              <w:rPr>
                <w:rFonts w:ascii="Times New Roman" w:hAnsi="Times New Roman" w:cs="Times New Roman"/>
                <w:iCs/>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Cs/>
                <w:sz w:val="22"/>
                <w:szCs w:val="22"/>
                <w:lang w:eastAsia="en-US"/>
              </w:rPr>
              <w:t xml:space="preserve"> </w:t>
            </w:r>
            <w:r w:rsidRPr="00ED342B">
              <w:rPr>
                <w:rFonts w:ascii="Times New Roman" w:hAnsi="Times New Roman" w:cs="Times New Roman"/>
                <w:i/>
                <w:iCs/>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rPr>
        <w:tab/>
      </w:r>
      <w:r w:rsidRPr="00ED342B">
        <w:rPr>
          <w:rFonts w:ascii="Times New Roman" w:hAnsi="Times New Roman" w:cs="Times New Roman"/>
          <w:sz w:val="22"/>
          <w:szCs w:val="22"/>
        </w:rPr>
        <w:tab/>
        <w:t xml:space="preserve">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12</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акций, не включенных в котировальные списки</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A237DF" w:rsidRPr="00ED342B" w:rsidTr="00AE489C">
        <w:trPr>
          <w:trHeight w:val="473"/>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A237DF" w:rsidRPr="00ED342B" w:rsidTr="00AE489C">
        <w:trPr>
          <w:trHeight w:val="1271"/>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A237DF" w:rsidRPr="00ED342B" w:rsidRDefault="00A237DF" w:rsidP="00AE489C">
            <w:pPr>
              <w:widowControl/>
              <w:shd w:val="clear" w:color="auto" w:fill="FFFFFF"/>
              <w:spacing w:after="200" w:line="276"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Вы получили убытки от совершения сделок с акциями. Возместят ли Вам Ваши убытки?</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1 категории сложности, 1 балл</w:t>
            </w:r>
          </w:p>
        </w:tc>
      </w:tr>
      <w:tr w:rsidR="00A237DF" w:rsidRPr="00ED342B" w:rsidTr="00AE489C">
        <w:trPr>
          <w:trHeight w:val="1417"/>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Если инвестор принимает решение продать принадлежащую ему акцию, как быстро он может это сделать?</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2 категории сложности, 2 балла)</w:t>
            </w:r>
          </w:p>
        </w:tc>
      </w:tr>
      <w:tr w:rsidR="00A237DF" w:rsidRPr="00ED342B" w:rsidTr="00AE489C">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Выберите признаки, отличающие акции, не включенные в котировальные списки, от акций, включенных в котировальные списки:</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lang w:eastAsia="en-US"/>
              </w:rPr>
            </w:pPr>
            <w:r w:rsidRPr="00ED342B">
              <w:rPr>
                <w:rFonts w:ascii="Times New Roman" w:hAnsi="Times New Roman" w:cs="Times New Roman"/>
                <w:i/>
                <w:sz w:val="22"/>
                <w:szCs w:val="22"/>
                <w:lang w:eastAsia="en-US"/>
              </w:rPr>
              <w:t>(Вопрос 2 категории сложности, 2 балла)</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p>
        </w:tc>
      </w:tr>
      <w:tr w:rsidR="00A237DF" w:rsidRPr="00ED342B" w:rsidTr="00AE489C">
        <w:trPr>
          <w:trHeight w:val="1219"/>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Выберите верное утверждение:</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rPr>
        <w:tab/>
        <w:t xml:space="preserve">              </w:t>
      </w: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13</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иностранных акций, требующие проведения тестирования</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A237DF" w:rsidRPr="00ED342B" w:rsidTr="00AE489C">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A237DF" w:rsidRPr="00ED342B" w:rsidTr="00AE489C">
        <w:trPr>
          <w:trHeight w:val="1120"/>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A237DF" w:rsidRPr="00ED342B" w:rsidRDefault="00A237DF" w:rsidP="00AE489C">
            <w:pPr>
              <w:widowControl/>
              <w:shd w:val="clear" w:color="auto" w:fill="FFFFFF"/>
              <w:spacing w:after="200" w:line="276" w:lineRule="auto"/>
              <w:rPr>
                <w:rFonts w:ascii="Times New Roman" w:hAnsi="Times New Roman" w:cs="Times New Roman"/>
                <w:iCs/>
                <w:lang w:eastAsia="en-US"/>
              </w:rPr>
            </w:pPr>
            <w:r w:rsidRPr="00ED342B">
              <w:rPr>
                <w:rFonts w:ascii="Times New Roman" w:hAnsi="Times New Roman" w:cs="Times New Roman"/>
                <w:iCs/>
                <w:sz w:val="22"/>
                <w:szCs w:val="22"/>
                <w:lang w:eastAsia="en-US"/>
              </w:rPr>
              <w:t>Ликвидность акции характеризует:</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1 категории сложности, 1 балла)</w:t>
            </w:r>
          </w:p>
        </w:tc>
      </w:tr>
      <w:tr w:rsidR="00A237DF" w:rsidRPr="00ED342B" w:rsidTr="00AE489C">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A237DF" w:rsidRPr="00ED342B" w:rsidRDefault="00A237DF" w:rsidP="00AE489C">
            <w:pPr>
              <w:widowControl/>
              <w:shd w:val="clear" w:color="auto" w:fill="FFFFFF"/>
              <w:spacing w:after="200" w:line="276"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Что из перечисленного не является риском по приобретению акций иностранных эмитентов?</w:t>
            </w:r>
          </w:p>
          <w:p w:rsidR="00A237DF" w:rsidRPr="00ED342B" w:rsidRDefault="00A237DF" w:rsidP="00AE489C">
            <w:pPr>
              <w:widowControl/>
              <w:shd w:val="clear" w:color="auto" w:fill="FFFFFF"/>
              <w:spacing w:after="200" w:line="276" w:lineRule="auto"/>
              <w:jc w:val="both"/>
              <w:rPr>
                <w:rFonts w:ascii="Times New Roman" w:hAnsi="Times New Roman" w:cs="Times New Roman"/>
                <w:i/>
                <w:lang w:eastAsia="en-US"/>
              </w:rPr>
            </w:pPr>
            <w:r w:rsidRPr="00ED342B">
              <w:rPr>
                <w:rFonts w:ascii="Times New Roman" w:hAnsi="Times New Roman" w:cs="Times New Roman"/>
                <w:i/>
                <w:sz w:val="22"/>
                <w:szCs w:val="22"/>
                <w:lang w:eastAsia="en-US"/>
              </w:rPr>
              <w:t>(Вопрос 2 категории сложности, 2 балла)</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p>
        </w:tc>
      </w:tr>
      <w:tr w:rsidR="00A237DF" w:rsidRPr="00ED342B" w:rsidTr="00AE489C">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lang w:eastAsia="en-US"/>
              </w:rPr>
            </w:pPr>
            <w:r w:rsidRPr="00ED342B">
              <w:rPr>
                <w:rFonts w:ascii="Times New Roman" w:hAnsi="Times New Roman" w:cs="Times New Roman"/>
                <w:sz w:val="22"/>
                <w:szCs w:val="22"/>
                <w:lang w:eastAsia="en-US"/>
              </w:rPr>
              <w:t>В фондовый индекс, рассчитываемый биржей, включаются:</w:t>
            </w:r>
          </w:p>
          <w:p w:rsidR="00A237DF" w:rsidRPr="00ED342B" w:rsidRDefault="00A237DF" w:rsidP="00AE489C">
            <w:pPr>
              <w:widowControl/>
              <w:shd w:val="clear" w:color="auto" w:fill="FFFFFF"/>
              <w:spacing w:after="200" w:line="276" w:lineRule="auto"/>
              <w:contextualSpacing/>
              <w:jc w:val="both"/>
              <w:rPr>
                <w:rFonts w:ascii="Times New Roman" w:hAnsi="Times New Roman" w:cs="Times New Roman"/>
                <w:i/>
                <w:iCs/>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rPr>
          <w:trHeight w:val="1712"/>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A237DF" w:rsidRPr="00ED342B" w:rsidRDefault="00A237DF" w:rsidP="00AE489C">
            <w:pPr>
              <w:widowControl/>
              <w:shd w:val="clear" w:color="auto" w:fill="FFFFFF"/>
              <w:spacing w:after="200" w:line="276"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rPr>
        <w:tab/>
        <w:t xml:space="preserve">              </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7049F8" w:rsidRPr="00ED342B" w:rsidRDefault="007049F8"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14</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Перечень вопросов тестирования - блок «Знания»</w:t>
      </w: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для сделок по приобретению паев иностранных ETF, требующих проведения тестирования</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8893"/>
      </w:tblGrid>
      <w:tr w:rsidR="00A237DF" w:rsidRPr="00ED342B" w:rsidTr="00AE489C">
        <w:trPr>
          <w:trHeight w:val="620"/>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b/>
                <w:bCs/>
                <w:lang w:eastAsia="en-US"/>
              </w:rPr>
            </w:pPr>
            <w:r w:rsidRPr="00ED342B">
              <w:rPr>
                <w:rFonts w:ascii="Times New Roman" w:hAnsi="Times New Roman" w:cs="Times New Roman"/>
                <w:b/>
                <w:bCs/>
                <w:sz w:val="22"/>
                <w:szCs w:val="22"/>
                <w:lang w:eastAsia="en-US"/>
              </w:rPr>
              <w:t>№</w:t>
            </w:r>
          </w:p>
        </w:tc>
        <w:tc>
          <w:tcPr>
            <w:tcW w:w="8893" w:type="dxa"/>
            <w:shd w:val="clear" w:color="auto" w:fill="FFFFFF"/>
          </w:tcPr>
          <w:p w:rsidR="00A237DF" w:rsidRPr="00ED342B" w:rsidRDefault="00A237DF" w:rsidP="00AE489C">
            <w:pPr>
              <w:widowControl/>
              <w:shd w:val="clear" w:color="auto" w:fill="FFFFFF"/>
              <w:spacing w:line="276" w:lineRule="auto"/>
              <w:contextualSpacing/>
              <w:jc w:val="both"/>
              <w:rPr>
                <w:rFonts w:ascii="Times New Roman" w:hAnsi="Times New Roman" w:cs="Times New Roman"/>
                <w:b/>
                <w:bCs/>
                <w:lang w:eastAsia="en-US"/>
              </w:rPr>
            </w:pPr>
            <w:r w:rsidRPr="00ED342B">
              <w:rPr>
                <w:rFonts w:ascii="Times New Roman" w:hAnsi="Times New Roman" w:cs="Times New Roman"/>
                <w:b/>
                <w:bCs/>
                <w:sz w:val="22"/>
                <w:szCs w:val="22"/>
                <w:lang w:eastAsia="en-US"/>
              </w:rPr>
              <w:t>Вопросы</w:t>
            </w:r>
          </w:p>
        </w:tc>
      </w:tr>
      <w:tr w:rsidR="00A237DF" w:rsidRPr="00ED342B" w:rsidTr="00AE489C">
        <w:trPr>
          <w:trHeight w:val="1120"/>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1</w:t>
            </w:r>
          </w:p>
        </w:tc>
        <w:tc>
          <w:tcPr>
            <w:tcW w:w="8893" w:type="dxa"/>
            <w:shd w:val="clear" w:color="auto" w:fill="FFFFFF"/>
          </w:tcPr>
          <w:p w:rsidR="00A237DF" w:rsidRPr="00ED342B" w:rsidRDefault="00A237DF" w:rsidP="00AE489C">
            <w:pPr>
              <w:widowControl/>
              <w:shd w:val="clear" w:color="auto" w:fill="FFFFFF"/>
              <w:spacing w:before="120" w:after="120" w:line="276" w:lineRule="auto"/>
              <w:ind w:left="34"/>
              <w:contextualSpacing/>
              <w:jc w:val="both"/>
              <w:rPr>
                <w:rFonts w:ascii="Times New Roman" w:hAnsi="Times New Roman" w:cs="Times New Roman"/>
                <w:bCs/>
                <w:lang w:eastAsia="en-US"/>
              </w:rPr>
            </w:pPr>
            <w:r w:rsidRPr="00ED342B">
              <w:rPr>
                <w:rFonts w:ascii="Times New Roman" w:hAnsi="Times New Roman" w:cs="Times New Roman"/>
                <w:bCs/>
                <w:sz w:val="22"/>
                <w:szCs w:val="22"/>
                <w:lang w:eastAsia="en-US"/>
              </w:rPr>
              <w:t xml:space="preserve">Выберите правильное утверждение в отношении паев ETF на индекс акций: </w:t>
            </w:r>
          </w:p>
          <w:p w:rsidR="00A237DF" w:rsidRPr="00ED342B" w:rsidRDefault="00A237DF" w:rsidP="00AE489C">
            <w:pPr>
              <w:widowControl/>
              <w:shd w:val="clear" w:color="auto" w:fill="FFFFFF"/>
              <w:spacing w:before="120" w:after="120" w:line="276" w:lineRule="auto"/>
              <w:ind w:left="34"/>
              <w:contextualSpacing/>
              <w:jc w:val="both"/>
              <w:rPr>
                <w:rFonts w:ascii="Times New Roman" w:hAnsi="Times New Roman" w:cs="Times New Roman"/>
                <w:bCs/>
                <w:lang w:eastAsia="en-US"/>
              </w:rPr>
            </w:pP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bCs/>
                <w:i/>
                <w:sz w:val="22"/>
                <w:szCs w:val="22"/>
                <w:lang w:eastAsia="en-US"/>
              </w:rPr>
              <w:t>(Вопрос 1 категории сложности, 1 балл)</w:t>
            </w:r>
          </w:p>
        </w:tc>
      </w:tr>
      <w:tr w:rsidR="00A237DF" w:rsidRPr="00ED342B" w:rsidTr="00AE489C">
        <w:trPr>
          <w:trHeight w:val="985"/>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2</w:t>
            </w:r>
          </w:p>
        </w:tc>
        <w:tc>
          <w:tcPr>
            <w:tcW w:w="8893" w:type="dxa"/>
            <w:shd w:val="clear" w:color="auto" w:fill="FFFFFF"/>
          </w:tcPr>
          <w:p w:rsidR="00A237DF" w:rsidRPr="00ED342B" w:rsidRDefault="00A237DF" w:rsidP="00AE489C">
            <w:pPr>
              <w:widowControl/>
              <w:shd w:val="clear" w:color="auto" w:fill="FFFFFF"/>
              <w:spacing w:after="160" w:line="259"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Как устроен механизм формирования цены </w:t>
            </w:r>
            <w:r w:rsidRPr="00ED342B">
              <w:rPr>
                <w:rFonts w:ascii="Times New Roman" w:hAnsi="Times New Roman" w:cs="Times New Roman"/>
                <w:sz w:val="22"/>
                <w:szCs w:val="22"/>
                <w:lang w:val="en-US" w:eastAsia="en-US"/>
              </w:rPr>
              <w:t>ETF</w:t>
            </w:r>
            <w:r w:rsidRPr="00ED342B">
              <w:rPr>
                <w:rFonts w:ascii="Times New Roman" w:hAnsi="Times New Roman" w:cs="Times New Roman"/>
                <w:sz w:val="22"/>
                <w:szCs w:val="22"/>
                <w:lang w:eastAsia="en-US"/>
              </w:rPr>
              <w:t>?</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tc>
      </w:tr>
      <w:tr w:rsidR="00A237DF" w:rsidRPr="00ED342B" w:rsidTr="00AE489C">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3.</w:t>
            </w:r>
          </w:p>
        </w:tc>
        <w:tc>
          <w:tcPr>
            <w:tcW w:w="8893" w:type="dxa"/>
            <w:shd w:val="clear" w:color="auto" w:fill="FFFFFF"/>
          </w:tcPr>
          <w:p w:rsidR="00A237DF" w:rsidRPr="00ED342B" w:rsidRDefault="00A237DF" w:rsidP="00AE489C">
            <w:pPr>
              <w:widowControl/>
              <w:shd w:val="clear" w:color="auto" w:fill="FFFFFF"/>
              <w:spacing w:after="160" w:line="276" w:lineRule="auto"/>
              <w:contextualSpacing/>
              <w:jc w:val="both"/>
              <w:rPr>
                <w:rFonts w:ascii="Times New Roman" w:hAnsi="Times New Roman" w:cs="Times New Roman"/>
                <w:iCs/>
                <w:lang w:eastAsia="en-US"/>
              </w:rPr>
            </w:pPr>
            <w:r w:rsidRPr="00ED342B">
              <w:rPr>
                <w:rFonts w:ascii="Times New Roman" w:hAnsi="Times New Roman" w:cs="Times New Roman"/>
                <w:iCs/>
                <w:sz w:val="22"/>
                <w:szCs w:val="22"/>
                <w:lang w:eastAsia="en-US"/>
              </w:rPr>
              <w:t>Что из перечисленного не является риском, связанным с вложениями российских инвесторов в паи ETF?</w:t>
            </w:r>
          </w:p>
          <w:p w:rsidR="00A237DF" w:rsidRPr="00ED342B" w:rsidRDefault="00A237DF" w:rsidP="00AE489C">
            <w:pPr>
              <w:widowControl/>
              <w:shd w:val="clear" w:color="auto" w:fill="FFFFFF"/>
              <w:spacing w:after="160" w:line="276" w:lineRule="auto"/>
              <w:ind w:left="-51"/>
              <w:contextualSpacing/>
              <w:jc w:val="both"/>
              <w:rPr>
                <w:rFonts w:ascii="Times New Roman" w:hAnsi="Times New Roman" w:cs="Times New Roman"/>
                <w:lang w:eastAsia="en-US"/>
              </w:rPr>
            </w:pPr>
          </w:p>
          <w:p w:rsidR="00A237DF" w:rsidRPr="00ED342B" w:rsidRDefault="00A237DF" w:rsidP="00AE489C">
            <w:pPr>
              <w:widowControl/>
              <w:shd w:val="clear" w:color="auto" w:fill="FFFFFF"/>
              <w:spacing w:after="160" w:line="276" w:lineRule="auto"/>
              <w:contextualSpacing/>
              <w:jc w:val="both"/>
              <w:rPr>
                <w:rFonts w:ascii="Times New Roman" w:hAnsi="Times New Roman" w:cs="Times New Roman"/>
                <w:i/>
                <w:iCs/>
                <w:lang w:eastAsia="en-US"/>
              </w:rPr>
            </w:pPr>
            <w:r w:rsidRPr="00ED342B">
              <w:rPr>
                <w:rFonts w:ascii="Times New Roman" w:hAnsi="Times New Roman" w:cs="Times New Roman"/>
                <w:i/>
                <w:iCs/>
                <w:sz w:val="22"/>
                <w:szCs w:val="22"/>
                <w:lang w:eastAsia="en-US"/>
              </w:rPr>
              <w:t>(Вопрос 2 категории сложности, 2 балла)</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p>
        </w:tc>
      </w:tr>
      <w:tr w:rsidR="00A237DF" w:rsidRPr="00ED342B" w:rsidTr="00AE489C">
        <w:trPr>
          <w:trHeight w:val="1712"/>
        </w:trPr>
        <w:tc>
          <w:tcPr>
            <w:tcW w:w="846" w:type="dxa"/>
            <w:shd w:val="clear" w:color="auto" w:fill="FFFFFF"/>
          </w:tcPr>
          <w:p w:rsidR="00A237DF" w:rsidRPr="00ED342B" w:rsidRDefault="00A237DF" w:rsidP="00AE489C">
            <w:pPr>
              <w:widowControl/>
              <w:shd w:val="clear" w:color="auto" w:fill="FFFFFF"/>
              <w:spacing w:line="276" w:lineRule="auto"/>
              <w:contextualSpacing/>
              <w:jc w:val="center"/>
              <w:rPr>
                <w:rFonts w:ascii="Times New Roman" w:hAnsi="Times New Roman" w:cs="Times New Roman"/>
                <w:lang w:eastAsia="en-US"/>
              </w:rPr>
            </w:pPr>
            <w:r w:rsidRPr="00ED342B">
              <w:rPr>
                <w:rFonts w:ascii="Times New Roman" w:hAnsi="Times New Roman" w:cs="Times New Roman"/>
                <w:sz w:val="22"/>
                <w:szCs w:val="22"/>
                <w:lang w:eastAsia="en-US"/>
              </w:rPr>
              <w:t>4.</w:t>
            </w:r>
          </w:p>
        </w:tc>
        <w:tc>
          <w:tcPr>
            <w:tcW w:w="8893" w:type="dxa"/>
            <w:shd w:val="clear" w:color="auto" w:fill="FFFFFF"/>
          </w:tcPr>
          <w:p w:rsidR="00A237DF" w:rsidRPr="00ED342B" w:rsidRDefault="00A237DF" w:rsidP="00AE489C">
            <w:pPr>
              <w:widowControl/>
              <w:shd w:val="clear" w:color="auto" w:fill="FFFFFF"/>
              <w:spacing w:after="160" w:line="259" w:lineRule="auto"/>
              <w:jc w:val="both"/>
              <w:rPr>
                <w:rFonts w:ascii="Times New Roman" w:hAnsi="Times New Roman" w:cs="Times New Roman"/>
                <w:lang w:eastAsia="en-US"/>
              </w:rPr>
            </w:pPr>
            <w:r w:rsidRPr="00ED342B">
              <w:rPr>
                <w:rFonts w:ascii="Times New Roman" w:hAnsi="Times New Roman" w:cs="Times New Roman"/>
                <w:sz w:val="22"/>
                <w:szCs w:val="22"/>
                <w:lang w:eastAsia="en-US"/>
              </w:rPr>
              <w:t xml:space="preserve">В случае, если Вы купили пай </w:t>
            </w:r>
            <w:r w:rsidRPr="00ED342B">
              <w:rPr>
                <w:rFonts w:ascii="Times New Roman" w:hAnsi="Times New Roman" w:cs="Times New Roman"/>
                <w:sz w:val="22"/>
                <w:szCs w:val="22"/>
                <w:lang w:val="en-US" w:eastAsia="en-US"/>
              </w:rPr>
              <w:t>ETF</w:t>
            </w:r>
            <w:r w:rsidRPr="00ED342B">
              <w:rPr>
                <w:rFonts w:ascii="Times New Roman" w:hAnsi="Times New Roman" w:cs="Times New Roman"/>
                <w:sz w:val="22"/>
                <w:szCs w:val="22"/>
                <w:lang w:eastAsia="en-US"/>
              </w:rPr>
              <w:t xml:space="preserve"> за 100 долларов США и продали его через год за 120 долларов США, при этом курс доллара США за указанный год вырос с 50 до 75 рублей, Ваш налогооблагаемый доход в России составит:</w:t>
            </w:r>
          </w:p>
          <w:p w:rsidR="00A237DF" w:rsidRPr="00ED342B" w:rsidRDefault="00A237DF" w:rsidP="00AE489C">
            <w:pPr>
              <w:widowControl/>
              <w:shd w:val="clear" w:color="auto" w:fill="FFFFFF"/>
              <w:spacing w:line="276" w:lineRule="auto"/>
              <w:contextualSpacing/>
              <w:jc w:val="both"/>
              <w:rPr>
                <w:rFonts w:ascii="Times New Roman" w:hAnsi="Times New Roman" w:cs="Times New Roman"/>
                <w:i/>
                <w:iCs/>
                <w:lang w:eastAsia="en-US"/>
              </w:rPr>
            </w:pPr>
            <w:r w:rsidRPr="00ED342B">
              <w:rPr>
                <w:rFonts w:ascii="Times New Roman" w:hAnsi="Times New Roman" w:cs="Times New Roman"/>
                <w:i/>
                <w:sz w:val="22"/>
                <w:szCs w:val="22"/>
                <w:lang w:eastAsia="en-US"/>
              </w:rPr>
              <w:t>(Вопрос 3 категории сложности, 3 балла)</w:t>
            </w:r>
          </w:p>
        </w:tc>
      </w:tr>
    </w:tbl>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Клиент: _____________________________________________</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ab/>
      </w:r>
      <w:r w:rsidRPr="00ED342B">
        <w:rPr>
          <w:rFonts w:ascii="Times New Roman" w:hAnsi="Times New Roman" w:cs="Times New Roman"/>
          <w:sz w:val="22"/>
          <w:szCs w:val="22"/>
        </w:rPr>
        <w:tab/>
        <w:t>наименование/уникальный код</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sz w:val="22"/>
          <w:szCs w:val="22"/>
        </w:rPr>
      </w:pPr>
      <w:r w:rsidRPr="00ED342B">
        <w:rPr>
          <w:rFonts w:ascii="Times New Roman" w:hAnsi="Times New Roman" w:cs="Times New Roman"/>
          <w:sz w:val="22"/>
          <w:szCs w:val="22"/>
        </w:rPr>
        <w:t>Договор на брокерское обслуживание № __________ от «___» ________________ 20__ г.</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тестирования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Результат тестирования   ________________________________________________________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                                                    Количество баллов, положительный/отрицательный</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Default="00A237DF" w:rsidP="00AE489C">
      <w:pPr>
        <w:widowControl/>
        <w:shd w:val="clear" w:color="auto" w:fill="FFFFFF"/>
        <w:spacing w:line="276" w:lineRule="auto"/>
        <w:rPr>
          <w:rFonts w:ascii="Times New Roman" w:hAnsi="Times New Roman" w:cs="Times New Roman"/>
          <w:b/>
          <w:sz w:val="22"/>
          <w:szCs w:val="22"/>
        </w:rPr>
      </w:pPr>
    </w:p>
    <w:p w:rsidR="007049F8" w:rsidRDefault="007049F8" w:rsidP="00AE489C">
      <w:pPr>
        <w:widowControl/>
        <w:shd w:val="clear" w:color="auto" w:fill="FFFFFF"/>
        <w:spacing w:line="276" w:lineRule="auto"/>
        <w:rPr>
          <w:rFonts w:ascii="Times New Roman" w:hAnsi="Times New Roman" w:cs="Times New Roman"/>
          <w:b/>
          <w:sz w:val="22"/>
          <w:szCs w:val="22"/>
        </w:rPr>
      </w:pPr>
    </w:p>
    <w:p w:rsidR="00A237DF" w:rsidRPr="00ED342B" w:rsidRDefault="00A237DF" w:rsidP="00AE489C">
      <w:pPr>
        <w:widowControl/>
        <w:shd w:val="clear" w:color="auto" w:fill="FFFFFF"/>
        <w:spacing w:line="276" w:lineRule="auto"/>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15</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contextualSpacing/>
        <w:jc w:val="center"/>
        <w:rPr>
          <w:rFonts w:ascii="Times New Roman" w:hAnsi="Times New Roman" w:cs="Times New Roman"/>
          <w:b/>
          <w:bCs/>
          <w:sz w:val="22"/>
          <w:szCs w:val="22"/>
          <w:lang w:eastAsia="en-US"/>
        </w:rPr>
      </w:pPr>
      <w:r w:rsidRPr="00ED342B">
        <w:rPr>
          <w:rFonts w:ascii="Times New Roman" w:hAnsi="Times New Roman" w:cs="Times New Roman"/>
          <w:b/>
          <w:bCs/>
          <w:sz w:val="22"/>
          <w:szCs w:val="22"/>
          <w:lang w:eastAsia="en-US"/>
        </w:rPr>
        <w:t>Методика оценки результатов тестирования</w:t>
      </w:r>
    </w:p>
    <w:p w:rsidR="00A237DF" w:rsidRPr="00ED342B" w:rsidRDefault="00A237DF" w:rsidP="00AE489C">
      <w:pPr>
        <w:widowControl/>
        <w:shd w:val="clear" w:color="auto" w:fill="FFFFFF"/>
        <w:spacing w:line="360" w:lineRule="auto"/>
        <w:contextualSpacing/>
        <w:jc w:val="center"/>
        <w:rPr>
          <w:rFonts w:ascii="Times New Roman" w:hAnsi="Times New Roman" w:cs="Times New Roman"/>
          <w:bCs/>
          <w:sz w:val="22"/>
          <w:szCs w:val="22"/>
          <w:lang w:eastAsia="en-US"/>
        </w:rPr>
      </w:pPr>
    </w:p>
    <w:p w:rsidR="00A237DF" w:rsidRPr="00ED342B" w:rsidDel="00B43AEE"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 xml:space="preserve">1. Результаты ответов на вопросы блока «Самооценка» не оцениваются. </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2. Результаты ответов на вопросы блока «Знания» оцениваются следующим образом: за каждый правильный ответ начисляется количество баллов, соответствующее уровню сложности вопроса (от 1 до 3 баллов), за неправильный ответ начисляется 0 баллов.</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3. Результат тестирования оценивается как положительный в случае, если тестируемое лицо набрало 8 баллов в результате ответов на вопросы блока «Знания». В случае, если тестируемое лицо не набрало 8 баллов в результате ответов на вопросы блока «Знания», результат тестирования оценивается как отрицательный.</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Default="00A237DF"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lang w:eastAsia="en-US"/>
        </w:rPr>
      </w:pPr>
    </w:p>
    <w:p w:rsidR="00E112E1" w:rsidRDefault="00E112E1" w:rsidP="00E112E1">
      <w:pPr>
        <w:widowControl/>
        <w:shd w:val="clear" w:color="auto" w:fill="FFFFFF"/>
        <w:spacing w:line="360" w:lineRule="auto"/>
        <w:jc w:val="both"/>
        <w:rPr>
          <w:rFonts w:ascii="Times New Roman" w:hAnsi="Times New Roman" w:cs="Times New Roman"/>
          <w:sz w:val="22"/>
          <w:szCs w:val="22"/>
        </w:rPr>
      </w:pPr>
    </w:p>
    <w:p w:rsidR="007049F8" w:rsidRPr="00ED342B" w:rsidRDefault="007049F8" w:rsidP="00E112E1">
      <w:pPr>
        <w:widowControl/>
        <w:shd w:val="clear" w:color="auto" w:fill="FFFFFF"/>
        <w:spacing w:line="360" w:lineRule="auto"/>
        <w:jc w:val="both"/>
        <w:rPr>
          <w:rFonts w:ascii="Times New Roman" w:hAnsi="Times New Roman" w:cs="Times New Roman"/>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16</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A533EC" w:rsidRDefault="00A237DF" w:rsidP="006F5A64">
      <w:pPr>
        <w:widowControl/>
        <w:shd w:val="clear" w:color="auto" w:fill="FFFFFF"/>
        <w:spacing w:line="276" w:lineRule="auto"/>
        <w:jc w:val="right"/>
        <w:rPr>
          <w:rFonts w:ascii="Times New Roman" w:hAnsi="Times New Roman" w:cs="Times New Roman"/>
          <w:sz w:val="22"/>
          <w:szCs w:val="22"/>
        </w:rPr>
      </w:pPr>
      <w:r w:rsidRPr="00A533EC">
        <w:rPr>
          <w:rFonts w:ascii="Times New Roman" w:hAnsi="Times New Roman" w:cs="Times New Roman"/>
          <w:sz w:val="22"/>
          <w:szCs w:val="22"/>
        </w:rPr>
        <w:t>Клиент: _____________________________________________</w:t>
      </w:r>
    </w:p>
    <w:p w:rsidR="00A237DF" w:rsidRPr="00A533EC" w:rsidRDefault="00A237DF" w:rsidP="006F5A64">
      <w:pPr>
        <w:widowControl/>
        <w:shd w:val="clear" w:color="auto" w:fill="FFFFFF"/>
        <w:spacing w:line="276" w:lineRule="auto"/>
        <w:jc w:val="center"/>
        <w:rPr>
          <w:rFonts w:ascii="Times New Roman" w:hAnsi="Times New Roman" w:cs="Times New Roman"/>
          <w:sz w:val="22"/>
          <w:szCs w:val="22"/>
        </w:rPr>
      </w:pPr>
      <w:r w:rsidRPr="00A533EC">
        <w:rPr>
          <w:rFonts w:ascii="Times New Roman" w:hAnsi="Times New Roman" w:cs="Times New Roman"/>
          <w:sz w:val="22"/>
          <w:szCs w:val="22"/>
        </w:rPr>
        <w:t xml:space="preserve">                                                                        ФИО/уникальный код</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right"/>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Уведомление о результатах тестирования</w:t>
      </w: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i/>
          <w:sz w:val="22"/>
          <w:szCs w:val="22"/>
          <w:lang w:eastAsia="en-US"/>
        </w:rPr>
      </w:pPr>
      <w:r w:rsidRPr="00ED342B">
        <w:rPr>
          <w:rFonts w:ascii="Times New Roman" w:hAnsi="Times New Roman" w:cs="Times New Roman"/>
          <w:sz w:val="22"/>
          <w:szCs w:val="22"/>
          <w:lang w:eastAsia="en-US"/>
        </w:rPr>
        <w:t xml:space="preserve">Настоящим АКБ «Трансстройбанк» (АО) уведомляет Вас о </w:t>
      </w:r>
      <w:bookmarkStart w:id="34" w:name="_Hlk72926475"/>
      <w:r w:rsidRPr="00ED342B">
        <w:rPr>
          <w:rFonts w:ascii="Times New Roman" w:hAnsi="Times New Roman" w:cs="Times New Roman"/>
          <w:sz w:val="22"/>
          <w:szCs w:val="22"/>
          <w:lang w:eastAsia="en-US"/>
        </w:rPr>
        <w:t>[</w:t>
      </w:r>
      <w:bookmarkEnd w:id="34"/>
      <w:r w:rsidRPr="00ED342B">
        <w:rPr>
          <w:rFonts w:ascii="Times New Roman" w:hAnsi="Times New Roman" w:cs="Times New Roman"/>
          <w:sz w:val="22"/>
          <w:szCs w:val="22"/>
          <w:lang w:eastAsia="en-US"/>
        </w:rPr>
        <w:t>положительной] [отрицательной] оценке результата Вашего тестирования, проведенного в отношении (указываются виды финансовых инструментов, сделок и (или) договоров, в отношении которых проводилось тестирование).</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i/>
          <w:sz w:val="22"/>
          <w:szCs w:val="22"/>
          <w:lang w:eastAsia="en-US"/>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_________________________________________</w:t>
      </w:r>
      <w:r w:rsidRPr="00ED342B">
        <w:rPr>
          <w:rFonts w:ascii="Times New Roman" w:hAnsi="Times New Roman" w:cs="Times New Roman"/>
          <w:sz w:val="22"/>
          <w:szCs w:val="22"/>
        </w:rPr>
        <w:tab/>
      </w:r>
      <w:r w:rsidRPr="00ED342B">
        <w:rPr>
          <w:rFonts w:ascii="Times New Roman" w:hAnsi="Times New Roman" w:cs="Times New Roman"/>
          <w:sz w:val="22"/>
          <w:szCs w:val="22"/>
        </w:rPr>
        <w:tab/>
        <w:t xml:space="preserve">     _____________________</w:t>
      </w:r>
      <w:r w:rsidRPr="00ED342B">
        <w:rPr>
          <w:rFonts w:ascii="Times New Roman" w:hAnsi="Times New Roman" w:cs="Times New Roman"/>
          <w:sz w:val="22"/>
          <w:szCs w:val="22"/>
        </w:rPr>
        <w:tab/>
      </w:r>
    </w:p>
    <w:p w:rsidR="00A237DF" w:rsidRPr="00ED342B" w:rsidRDefault="00A237DF" w:rsidP="00AE489C">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Подпись уполномоченного сотрудника</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Фамилия, инициалы</w:t>
      </w:r>
    </w:p>
    <w:p w:rsidR="00A237DF" w:rsidRPr="00ED342B" w:rsidRDefault="00A237DF" w:rsidP="00AE489C">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АКБ «Трансстройбанк» (АО)</w:t>
      </w:r>
    </w:p>
    <w:p w:rsidR="00A237DF" w:rsidRPr="00ED342B" w:rsidRDefault="00A237DF" w:rsidP="00AE489C">
      <w:pPr>
        <w:widowControl/>
        <w:shd w:val="clear" w:color="auto" w:fill="FFFFFF"/>
        <w:spacing w:line="360" w:lineRule="auto"/>
        <w:ind w:firstLine="709"/>
        <w:jc w:val="both"/>
        <w:rPr>
          <w:rFonts w:ascii="Times New Roman" w:hAnsi="Times New Roman" w:cs="Times New Roman"/>
          <w:sz w:val="22"/>
          <w:szCs w:val="22"/>
          <w:lang w:eastAsia="en-US"/>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отправки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Default="00A237DF" w:rsidP="00140AA5">
      <w:pPr>
        <w:widowControl/>
        <w:shd w:val="clear" w:color="auto" w:fill="FFFFFF"/>
        <w:spacing w:line="360" w:lineRule="auto"/>
        <w:jc w:val="both"/>
        <w:rPr>
          <w:rFonts w:ascii="Times New Roman" w:hAnsi="Times New Roman" w:cs="Times New Roman"/>
          <w:sz w:val="22"/>
          <w:szCs w:val="22"/>
          <w:lang w:eastAsia="en-US"/>
        </w:rPr>
      </w:pPr>
    </w:p>
    <w:p w:rsidR="00140AA5" w:rsidRDefault="00140AA5" w:rsidP="00140AA5">
      <w:pPr>
        <w:widowControl/>
        <w:shd w:val="clear" w:color="auto" w:fill="FFFFFF"/>
        <w:spacing w:line="360" w:lineRule="auto"/>
        <w:jc w:val="both"/>
        <w:rPr>
          <w:rFonts w:ascii="Times New Roman" w:hAnsi="Times New Roman" w:cs="Times New Roman"/>
          <w:sz w:val="22"/>
          <w:szCs w:val="22"/>
          <w:lang w:eastAsia="en-US"/>
        </w:rPr>
      </w:pPr>
    </w:p>
    <w:p w:rsidR="00140AA5" w:rsidRDefault="00140AA5" w:rsidP="00140AA5">
      <w:pPr>
        <w:widowControl/>
        <w:shd w:val="clear" w:color="auto" w:fill="FFFFFF"/>
        <w:spacing w:line="360" w:lineRule="auto"/>
        <w:jc w:val="both"/>
        <w:rPr>
          <w:rFonts w:ascii="Times New Roman" w:hAnsi="Times New Roman" w:cs="Times New Roman"/>
          <w:sz w:val="22"/>
          <w:szCs w:val="22"/>
          <w:lang w:eastAsia="en-US"/>
        </w:rPr>
      </w:pPr>
    </w:p>
    <w:p w:rsidR="00140AA5" w:rsidRDefault="00140AA5" w:rsidP="00140AA5">
      <w:pPr>
        <w:widowControl/>
        <w:shd w:val="clear" w:color="auto" w:fill="FFFFFF"/>
        <w:spacing w:line="360" w:lineRule="auto"/>
        <w:jc w:val="both"/>
        <w:rPr>
          <w:rFonts w:ascii="Times New Roman" w:hAnsi="Times New Roman" w:cs="Times New Roman"/>
          <w:sz w:val="22"/>
          <w:szCs w:val="22"/>
          <w:lang w:eastAsia="en-US"/>
        </w:rPr>
      </w:pPr>
    </w:p>
    <w:p w:rsidR="00140AA5" w:rsidRDefault="00140AA5" w:rsidP="00140AA5">
      <w:pPr>
        <w:widowControl/>
        <w:shd w:val="clear" w:color="auto" w:fill="FFFFFF"/>
        <w:spacing w:line="360" w:lineRule="auto"/>
        <w:jc w:val="both"/>
        <w:rPr>
          <w:rFonts w:ascii="Times New Roman" w:hAnsi="Times New Roman" w:cs="Times New Roman"/>
          <w:sz w:val="22"/>
          <w:szCs w:val="22"/>
          <w:lang w:eastAsia="en-US"/>
        </w:rPr>
      </w:pPr>
    </w:p>
    <w:p w:rsidR="007049F8" w:rsidRDefault="007049F8" w:rsidP="00140AA5">
      <w:pPr>
        <w:widowControl/>
        <w:shd w:val="clear" w:color="auto" w:fill="FFFFFF"/>
        <w:spacing w:line="360" w:lineRule="auto"/>
        <w:jc w:val="both"/>
        <w:rPr>
          <w:rFonts w:ascii="Times New Roman" w:hAnsi="Times New Roman" w:cs="Times New Roman"/>
          <w:sz w:val="22"/>
          <w:szCs w:val="22"/>
          <w:lang w:eastAsia="en-US"/>
        </w:rPr>
      </w:pPr>
    </w:p>
    <w:p w:rsidR="00140AA5" w:rsidRPr="00ED342B" w:rsidRDefault="00140AA5" w:rsidP="00140AA5">
      <w:pPr>
        <w:widowControl/>
        <w:shd w:val="clear" w:color="auto" w:fill="FFFFFF"/>
        <w:spacing w:line="360" w:lineRule="auto"/>
        <w:jc w:val="both"/>
        <w:rPr>
          <w:rFonts w:ascii="Times New Roman" w:hAnsi="Times New Roman" w:cs="Times New Roman"/>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17</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A533EC" w:rsidRDefault="00A237DF" w:rsidP="006F5A64">
      <w:pPr>
        <w:widowControl/>
        <w:shd w:val="clear" w:color="auto" w:fill="FFFFFF"/>
        <w:spacing w:line="276" w:lineRule="auto"/>
        <w:jc w:val="right"/>
        <w:rPr>
          <w:rFonts w:ascii="Times New Roman" w:hAnsi="Times New Roman" w:cs="Times New Roman"/>
          <w:sz w:val="22"/>
          <w:szCs w:val="22"/>
        </w:rPr>
      </w:pPr>
      <w:r w:rsidRPr="00A533EC">
        <w:rPr>
          <w:rFonts w:ascii="Times New Roman" w:hAnsi="Times New Roman" w:cs="Times New Roman"/>
          <w:sz w:val="22"/>
          <w:szCs w:val="22"/>
        </w:rPr>
        <w:t>Клиент: _____________________________________________</w:t>
      </w:r>
    </w:p>
    <w:p w:rsidR="00A237DF" w:rsidRPr="00A533EC" w:rsidRDefault="00A237DF" w:rsidP="006F5A64">
      <w:pPr>
        <w:widowControl/>
        <w:shd w:val="clear" w:color="auto" w:fill="FFFFFF"/>
        <w:spacing w:line="276" w:lineRule="auto"/>
        <w:jc w:val="center"/>
        <w:rPr>
          <w:rFonts w:ascii="Times New Roman" w:hAnsi="Times New Roman" w:cs="Times New Roman"/>
          <w:sz w:val="22"/>
          <w:szCs w:val="22"/>
        </w:rPr>
      </w:pPr>
      <w:r w:rsidRPr="00A533EC">
        <w:rPr>
          <w:rFonts w:ascii="Times New Roman" w:hAnsi="Times New Roman" w:cs="Times New Roman"/>
          <w:sz w:val="22"/>
          <w:szCs w:val="22"/>
        </w:rPr>
        <w:t xml:space="preserve">                                                                        ФИО/уникальный код</w:t>
      </w:r>
    </w:p>
    <w:p w:rsidR="00A237DF"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sz w:val="22"/>
          <w:szCs w:val="22"/>
          <w:lang w:eastAsia="en-US"/>
        </w:rPr>
      </w:pPr>
      <w:r w:rsidRPr="00ED342B">
        <w:rPr>
          <w:rFonts w:ascii="Times New Roman" w:hAnsi="Times New Roman" w:cs="Times New Roman"/>
          <w:b/>
          <w:sz w:val="22"/>
          <w:szCs w:val="22"/>
          <w:lang w:eastAsia="en-US"/>
        </w:rPr>
        <w:t>Уведомление о рискованном поручении</w:t>
      </w: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В связи с отрицательным результатом тестирования, проведенного АКБ «Трансстройбанк» (АО) после получения поручения [дата, номер поручения, дополнительно может быть указан вид финансового инструмента, сделки (договора) и количество ценных бумаг (иных финансовых инструментов) в поручении], уведомляем Вас, что совершение сделки (заключение договора), указанных в поручении, не является для Вас целесообразным и влечет за собой следующие риски:</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1.__________________</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2. __________________</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i/>
          <w:sz w:val="22"/>
          <w:szCs w:val="22"/>
          <w:lang w:eastAsia="en-US"/>
        </w:rPr>
      </w:pPr>
      <w:r w:rsidRPr="00ED342B">
        <w:rPr>
          <w:rFonts w:ascii="Times New Roman" w:hAnsi="Times New Roman" w:cs="Times New Roman"/>
          <w:i/>
          <w:sz w:val="22"/>
          <w:szCs w:val="22"/>
          <w:lang w:eastAsia="en-US"/>
        </w:rPr>
        <w:t>Приводится краткое описание рисков</w:t>
      </w:r>
      <w:r w:rsidRPr="00ED342B">
        <w:rPr>
          <w:rFonts w:ascii="Times New Roman" w:hAnsi="Times New Roman" w:cs="Times New Roman"/>
          <w:i/>
          <w:sz w:val="22"/>
          <w:szCs w:val="22"/>
          <w:vertAlign w:val="superscript"/>
          <w:lang w:eastAsia="en-US"/>
        </w:rPr>
        <w:footnoteReference w:id="15"/>
      </w:r>
      <w:r w:rsidRPr="00ED342B">
        <w:rPr>
          <w:rFonts w:ascii="Times New Roman" w:hAnsi="Times New Roman" w:cs="Times New Roman"/>
          <w:i/>
          <w:sz w:val="22"/>
          <w:szCs w:val="22"/>
          <w:lang w:eastAsia="en-US"/>
        </w:rPr>
        <w:t xml:space="preserve">, связанных с совершением сделки (заключением договора), путем их перечисления или гиперссылки на страницу сайта брокера в информационно-телекоммуникационной сети Интернет, содержащую перечисление соответствующих рисков. </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АКБ «Трансстройбанк» (АО) не несет ответственности за убытки и расходы, которые могут возникнуть у Вас в результате исполнения Ваших поручений.</w:t>
      </w:r>
    </w:p>
    <w:p w:rsidR="00A237DF" w:rsidRPr="00ED342B" w:rsidRDefault="00A237DF" w:rsidP="00AE489C">
      <w:pPr>
        <w:widowControl/>
        <w:shd w:val="clear" w:color="auto" w:fill="FFFFFF"/>
        <w:ind w:right="42"/>
        <w:rPr>
          <w:rFonts w:ascii="Times New Roman" w:hAnsi="Times New Roman" w:cs="Times New Roman"/>
          <w:sz w:val="22"/>
          <w:szCs w:val="22"/>
        </w:rPr>
      </w:pPr>
    </w:p>
    <w:p w:rsidR="00A237DF" w:rsidRPr="00ED342B" w:rsidRDefault="00A237DF" w:rsidP="00AE489C">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___________________________________________</w:t>
      </w:r>
      <w:r w:rsidRPr="00ED342B">
        <w:rPr>
          <w:rFonts w:ascii="Times New Roman" w:hAnsi="Times New Roman" w:cs="Times New Roman"/>
          <w:sz w:val="22"/>
          <w:szCs w:val="22"/>
        </w:rPr>
        <w:tab/>
      </w:r>
      <w:r w:rsidRPr="00ED342B">
        <w:rPr>
          <w:rFonts w:ascii="Times New Roman" w:hAnsi="Times New Roman" w:cs="Times New Roman"/>
          <w:sz w:val="22"/>
          <w:szCs w:val="22"/>
        </w:rPr>
        <w:tab/>
        <w:t xml:space="preserve">     _____________________</w:t>
      </w:r>
      <w:r w:rsidRPr="00ED342B">
        <w:rPr>
          <w:rFonts w:ascii="Times New Roman" w:hAnsi="Times New Roman" w:cs="Times New Roman"/>
          <w:sz w:val="22"/>
          <w:szCs w:val="22"/>
        </w:rPr>
        <w:tab/>
      </w:r>
    </w:p>
    <w:p w:rsidR="00A237DF" w:rsidRPr="00ED342B" w:rsidRDefault="00A237DF" w:rsidP="00AE489C">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Подпись уполномоченного сотрудника</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w:t>
      </w:r>
      <w:r w:rsidRPr="00ED342B">
        <w:rPr>
          <w:rFonts w:ascii="Times New Roman" w:hAnsi="Times New Roman" w:cs="Times New Roman"/>
          <w:sz w:val="22"/>
          <w:szCs w:val="22"/>
        </w:rPr>
        <w:tab/>
        <w:t xml:space="preserve">        Фамилия, инициалы</w:t>
      </w:r>
    </w:p>
    <w:p w:rsidR="00A237DF" w:rsidRPr="00ED342B" w:rsidRDefault="00A237DF" w:rsidP="008260D6">
      <w:pPr>
        <w:widowControl/>
        <w:shd w:val="clear" w:color="auto" w:fill="FFFFFF"/>
        <w:ind w:right="42"/>
        <w:rPr>
          <w:rFonts w:ascii="Times New Roman" w:hAnsi="Times New Roman" w:cs="Times New Roman"/>
          <w:sz w:val="22"/>
          <w:szCs w:val="22"/>
        </w:rPr>
      </w:pPr>
      <w:r w:rsidRPr="00ED342B">
        <w:rPr>
          <w:rFonts w:ascii="Times New Roman" w:hAnsi="Times New Roman" w:cs="Times New Roman"/>
          <w:sz w:val="22"/>
          <w:szCs w:val="22"/>
        </w:rPr>
        <w:t>АКБ «Трансстройбанк» (АО)</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отправки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140AA5" w:rsidRDefault="00A237DF" w:rsidP="008260D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008260D6">
        <w:rPr>
          <w:rFonts w:ascii="Times New Roman" w:hAnsi="Times New Roman" w:cs="Times New Roman"/>
          <w:i/>
          <w:sz w:val="22"/>
          <w:szCs w:val="22"/>
        </w:rPr>
        <w:t>ФИО / подпис</w:t>
      </w:r>
      <w:r w:rsidR="00140AA5">
        <w:rPr>
          <w:rFonts w:ascii="Times New Roman" w:hAnsi="Times New Roman" w:cs="Times New Roman"/>
          <w:i/>
          <w:sz w:val="22"/>
          <w:szCs w:val="22"/>
        </w:rPr>
        <w:t>ь</w:t>
      </w:r>
    </w:p>
    <w:p w:rsidR="00140AA5" w:rsidRDefault="00140AA5"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18</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r w:rsidRPr="00ED342B">
        <w:rPr>
          <w:rFonts w:ascii="Times New Roman" w:hAnsi="Times New Roman" w:cs="Times New Roman"/>
          <w:b/>
          <w:bCs/>
          <w:sz w:val="22"/>
          <w:szCs w:val="22"/>
          <w:lang w:eastAsia="en-US"/>
        </w:rPr>
        <w:t>Заявление о принятии рисков</w:t>
      </w: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 xml:space="preserve">Я, ______________________________, заявляю, что результат тестирования выявил у меня недостаточные опыт и знания для инвестирования в ______________________________. </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Несмотря на это я подтверждаю, что готов принять риски, связанные с совершением указанных мною в поручении сделок, и понести возможные убытки.</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Я понимаю, что недостаток знаний и опыта может привести к полной потере вложенных мною в _____________________________ денежных средств.</w:t>
      </w: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___________________________________________</w:t>
      </w:r>
      <w:r w:rsidRPr="00ED342B">
        <w:rPr>
          <w:rFonts w:ascii="Times New Roman" w:hAnsi="Times New Roman" w:cs="Times New Roman"/>
          <w:sz w:val="22"/>
          <w:szCs w:val="22"/>
          <w:lang w:eastAsia="en-US"/>
        </w:rPr>
        <w:tab/>
      </w:r>
      <w:r w:rsidRPr="00ED342B">
        <w:rPr>
          <w:rFonts w:ascii="Times New Roman" w:hAnsi="Times New Roman" w:cs="Times New Roman"/>
          <w:sz w:val="22"/>
          <w:szCs w:val="22"/>
          <w:lang w:eastAsia="en-US"/>
        </w:rPr>
        <w:tab/>
        <w:t xml:space="preserve">     _____________________</w:t>
      </w:r>
      <w:r w:rsidRPr="00ED342B">
        <w:rPr>
          <w:rFonts w:ascii="Times New Roman" w:hAnsi="Times New Roman" w:cs="Times New Roman"/>
          <w:sz w:val="22"/>
          <w:szCs w:val="22"/>
          <w:lang w:eastAsia="en-US"/>
        </w:rPr>
        <w:tab/>
      </w: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Подпись Клиента</w:t>
      </w:r>
      <w:r w:rsidRPr="00ED342B">
        <w:rPr>
          <w:rFonts w:ascii="Times New Roman" w:hAnsi="Times New Roman" w:cs="Times New Roman"/>
          <w:sz w:val="22"/>
          <w:szCs w:val="22"/>
        </w:rPr>
        <w:t xml:space="preserve">                                                                                  Фамилия, инициалы</w:t>
      </w: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 xml:space="preserve">Дата приема Заявления </w:t>
      </w:r>
      <w:r>
        <w:rPr>
          <w:rFonts w:ascii="Times New Roman" w:hAnsi="Times New Roman" w:cs="Times New Roman"/>
          <w:sz w:val="22"/>
          <w:szCs w:val="22"/>
        </w:rPr>
        <w:t xml:space="preserve"> </w:t>
      </w:r>
      <w:r w:rsidRPr="00ED342B">
        <w:rPr>
          <w:rFonts w:ascii="Times New Roman" w:hAnsi="Times New Roman" w:cs="Times New Roman"/>
          <w:sz w:val="22"/>
          <w:szCs w:val="22"/>
        </w:rPr>
        <w:t xml:space="preserve">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8260D6" w:rsidRDefault="00A237DF" w:rsidP="008260D6">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подпись</w:t>
      </w:r>
    </w:p>
    <w:p w:rsidR="00A237DF" w:rsidRDefault="00A237DF" w:rsidP="00AE489C">
      <w:pPr>
        <w:pStyle w:val="af2"/>
        <w:shd w:val="clear" w:color="auto" w:fill="FFFFFF"/>
        <w:rPr>
          <w:rFonts w:ascii="Times New Roman" w:hAnsi="Times New Roman" w:cs="Times New Roman"/>
          <w:sz w:val="22"/>
          <w:szCs w:val="22"/>
        </w:rPr>
      </w:pPr>
    </w:p>
    <w:p w:rsidR="008260D6" w:rsidRDefault="008260D6" w:rsidP="00AE489C">
      <w:pPr>
        <w:pStyle w:val="af2"/>
        <w:shd w:val="clear" w:color="auto" w:fill="FFFFFF"/>
        <w:rPr>
          <w:rFonts w:ascii="Times New Roman" w:hAnsi="Times New Roman" w:cs="Times New Roman"/>
          <w:sz w:val="22"/>
          <w:szCs w:val="22"/>
        </w:rPr>
      </w:pPr>
    </w:p>
    <w:p w:rsidR="008260D6" w:rsidRPr="00ED342B" w:rsidRDefault="008260D6" w:rsidP="00AE489C">
      <w:pPr>
        <w:pStyle w:val="af2"/>
        <w:shd w:val="clear" w:color="auto" w:fill="FFFFFF"/>
        <w:rPr>
          <w:rFonts w:ascii="Times New Roman" w:hAnsi="Times New Roman" w:cs="Times New Roman"/>
          <w:sz w:val="22"/>
          <w:szCs w:val="22"/>
        </w:rPr>
      </w:pP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lastRenderedPageBreak/>
        <w:t>Приложение № 19</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к Порядку тестирования Клиентов - физических лиц,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 xml:space="preserve">не являющихся квалифицированными инвесторами </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r w:rsidRPr="00ED342B">
        <w:rPr>
          <w:rFonts w:ascii="Times New Roman" w:hAnsi="Times New Roman" w:cs="Times New Roman"/>
          <w:b/>
          <w:sz w:val="22"/>
          <w:szCs w:val="22"/>
        </w:rPr>
        <w:t>в АКБ «Трансстройбанк» (АО)</w:t>
      </w:r>
    </w:p>
    <w:p w:rsidR="00A237DF" w:rsidRPr="00ED342B" w:rsidRDefault="00A237DF" w:rsidP="00AE489C">
      <w:pPr>
        <w:widowControl/>
        <w:shd w:val="clear" w:color="auto" w:fill="FFFFFF"/>
        <w:spacing w:line="276" w:lineRule="auto"/>
        <w:jc w:val="right"/>
        <w:rPr>
          <w:rFonts w:ascii="Times New Roman" w:hAnsi="Times New Roman" w:cs="Times New Roman"/>
          <w:b/>
          <w:sz w:val="22"/>
          <w:szCs w:val="22"/>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r w:rsidRPr="00ED342B">
        <w:rPr>
          <w:rFonts w:ascii="Times New Roman" w:hAnsi="Times New Roman" w:cs="Times New Roman"/>
          <w:b/>
          <w:bCs/>
          <w:sz w:val="22"/>
          <w:szCs w:val="22"/>
          <w:lang w:eastAsia="en-US"/>
        </w:rPr>
        <w:t>Заявление о желании принять участие в тестировании</w:t>
      </w:r>
    </w:p>
    <w:p w:rsidR="00A237DF" w:rsidRPr="00ED342B" w:rsidRDefault="00A237DF" w:rsidP="00AE489C">
      <w:pPr>
        <w:widowControl/>
        <w:shd w:val="clear" w:color="auto" w:fill="FFFFFF"/>
        <w:spacing w:line="360" w:lineRule="auto"/>
        <w:ind w:firstLine="567"/>
        <w:contextualSpacing/>
        <w:jc w:val="center"/>
        <w:rPr>
          <w:rFonts w:ascii="Times New Roman" w:hAnsi="Times New Roman" w:cs="Times New Roman"/>
          <w:b/>
          <w:bCs/>
          <w:sz w:val="22"/>
          <w:szCs w:val="22"/>
          <w:lang w:eastAsia="en-US"/>
        </w:rPr>
      </w:pPr>
    </w:p>
    <w:p w:rsidR="00A237DF" w:rsidRPr="00ED342B" w:rsidRDefault="00A237DF" w:rsidP="00AE489C">
      <w:pPr>
        <w:widowControl/>
        <w:shd w:val="clear" w:color="auto" w:fill="FFFFFF"/>
        <w:spacing w:line="360" w:lineRule="auto"/>
        <w:ind w:firstLine="567"/>
        <w:contextualSpacing/>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Я,_________________________________________________________________________, заявляю, что желаю принять участие в тестировании Клиентов-физических лиц, не являющимися квалифицированными инвесторами в АКБ «Трансстройбанк» (АО), по следующим видам сделок (договоров):</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необеспеченные сделки;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договоры, являющиеся производными финансовыми инструментами и не предназначенные для квалифицированных инвесторов;</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договоры репо, требующие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структурных облигаций, не предназначенных для квалифицированных инвесторов;</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 </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облигаций со структурным доходом;</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акций, не включенных в котировальные списки;</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иностранных акций, требующие проведения тестирования;</w:t>
      </w:r>
    </w:p>
    <w:p w:rsidR="00A237DF" w:rsidRPr="00ED342B" w:rsidRDefault="00A237DF" w:rsidP="00AE489C">
      <w:pPr>
        <w:widowControl/>
        <w:shd w:val="clear" w:color="auto" w:fill="FFFFFF"/>
        <w:autoSpaceDE w:val="0"/>
        <w:autoSpaceDN w:val="0"/>
        <w:adjustRightInd w:val="0"/>
        <w:spacing w:line="276" w:lineRule="auto"/>
        <w:ind w:firstLine="540"/>
        <w:rPr>
          <w:rFonts w:ascii="Times New Roman" w:hAnsi="Times New Roman" w:cs="Times New Roman"/>
          <w:bCs/>
          <w:sz w:val="22"/>
          <w:szCs w:val="22"/>
        </w:rPr>
      </w:pPr>
      <w:r w:rsidRPr="00ED342B">
        <w:rPr>
          <w:rFonts w:ascii="Times New Roman" w:hAnsi="Times New Roman" w:cs="Times New Roman"/>
          <w:bCs/>
          <w:sz w:val="22"/>
          <w:szCs w:val="22"/>
        </w:rPr>
        <w:sym w:font="Wingdings" w:char="F06F"/>
      </w:r>
      <w:r w:rsidRPr="00ED342B">
        <w:rPr>
          <w:rFonts w:ascii="Times New Roman" w:hAnsi="Times New Roman" w:cs="Times New Roman"/>
          <w:bCs/>
          <w:sz w:val="22"/>
          <w:szCs w:val="22"/>
        </w:rPr>
        <w:t xml:space="preserve"> сделки по приобретению паев иностранных ETF, требующих проведения тестирования.</w:t>
      </w:r>
    </w:p>
    <w:p w:rsidR="00A237DF" w:rsidRPr="00ED342B" w:rsidRDefault="00A237DF" w:rsidP="00AE489C">
      <w:pPr>
        <w:widowControl/>
        <w:shd w:val="clear" w:color="auto" w:fill="FFFFFF"/>
        <w:autoSpaceDE w:val="0"/>
        <w:autoSpaceDN w:val="0"/>
        <w:adjustRightInd w:val="0"/>
        <w:spacing w:line="276" w:lineRule="auto"/>
        <w:rPr>
          <w:rFonts w:ascii="Times New Roman" w:hAnsi="Times New Roman" w:cs="Times New Roman"/>
          <w:bCs/>
          <w:sz w:val="22"/>
          <w:szCs w:val="22"/>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___________________________________________</w:t>
      </w:r>
      <w:r w:rsidRPr="00ED342B">
        <w:rPr>
          <w:rFonts w:ascii="Times New Roman" w:hAnsi="Times New Roman" w:cs="Times New Roman"/>
          <w:sz w:val="22"/>
          <w:szCs w:val="22"/>
          <w:lang w:eastAsia="en-US"/>
        </w:rPr>
        <w:tab/>
      </w:r>
      <w:r w:rsidRPr="00ED342B">
        <w:rPr>
          <w:rFonts w:ascii="Times New Roman" w:hAnsi="Times New Roman" w:cs="Times New Roman"/>
          <w:sz w:val="22"/>
          <w:szCs w:val="22"/>
          <w:lang w:eastAsia="en-US"/>
        </w:rPr>
        <w:tab/>
        <w:t xml:space="preserve">     _____________________</w:t>
      </w:r>
      <w:r w:rsidRPr="00ED342B">
        <w:rPr>
          <w:rFonts w:ascii="Times New Roman" w:hAnsi="Times New Roman" w:cs="Times New Roman"/>
          <w:sz w:val="22"/>
          <w:szCs w:val="22"/>
          <w:lang w:eastAsia="en-US"/>
        </w:rPr>
        <w:tab/>
      </w: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p>
    <w:p w:rsidR="00A237DF" w:rsidRPr="00ED342B" w:rsidRDefault="00A237DF" w:rsidP="00AE489C">
      <w:pPr>
        <w:widowControl/>
        <w:shd w:val="clear" w:color="auto" w:fill="FFFFFF"/>
        <w:spacing w:line="360" w:lineRule="auto"/>
        <w:jc w:val="both"/>
        <w:rPr>
          <w:rFonts w:ascii="Times New Roman" w:hAnsi="Times New Roman" w:cs="Times New Roman"/>
          <w:sz w:val="22"/>
          <w:szCs w:val="22"/>
          <w:lang w:eastAsia="en-US"/>
        </w:rPr>
      </w:pPr>
      <w:r w:rsidRPr="00ED342B">
        <w:rPr>
          <w:rFonts w:ascii="Times New Roman" w:hAnsi="Times New Roman" w:cs="Times New Roman"/>
          <w:sz w:val="22"/>
          <w:szCs w:val="22"/>
          <w:lang w:eastAsia="en-US"/>
        </w:rPr>
        <w:t>Подпись Клиента</w:t>
      </w:r>
      <w:r w:rsidRPr="00ED342B">
        <w:rPr>
          <w:rFonts w:ascii="Times New Roman" w:hAnsi="Times New Roman" w:cs="Times New Roman"/>
          <w:sz w:val="22"/>
          <w:szCs w:val="22"/>
        </w:rPr>
        <w:t xml:space="preserve">                                                                                  Фамилия, инициалы</w:t>
      </w:r>
    </w:p>
    <w:p w:rsidR="00A237DF" w:rsidRPr="00ED342B" w:rsidRDefault="00A237DF" w:rsidP="00AE489C">
      <w:pPr>
        <w:keepNext/>
        <w:pBdr>
          <w:top w:val="single" w:sz="4" w:space="1" w:color="auto"/>
          <w:left w:val="single" w:sz="4" w:space="4" w:color="auto"/>
          <w:bottom w:val="single" w:sz="4" w:space="1" w:color="auto"/>
          <w:right w:val="single" w:sz="4" w:space="0" w:color="auto"/>
        </w:pBdr>
        <w:shd w:val="clear" w:color="auto" w:fill="FFFFFF"/>
        <w:outlineLvl w:val="0"/>
        <w:rPr>
          <w:rFonts w:ascii="Times New Roman" w:hAnsi="Times New Roman" w:cs="Times New Roman"/>
          <w:b/>
          <w:sz w:val="22"/>
          <w:szCs w:val="22"/>
        </w:rPr>
      </w:pPr>
      <w:r w:rsidRPr="00ED342B">
        <w:rPr>
          <w:rFonts w:ascii="Times New Roman" w:hAnsi="Times New Roman" w:cs="Times New Roman"/>
          <w:b/>
          <w:sz w:val="22"/>
          <w:szCs w:val="22"/>
        </w:rPr>
        <w:t>Для служебных отметок Банка</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Дата приема Заявления  «___» ___________ 20__ г. Время  ____час. ____ мин.</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sz w:val="22"/>
          <w:szCs w:val="22"/>
        </w:rPr>
      </w:pPr>
      <w:r w:rsidRPr="00ED342B">
        <w:rPr>
          <w:rFonts w:ascii="Times New Roman" w:hAnsi="Times New Roman" w:cs="Times New Roman"/>
          <w:sz w:val="22"/>
          <w:szCs w:val="22"/>
        </w:rPr>
        <w:t>Уполномоченный сотрудник, _____________________________</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r w:rsidRPr="00ED342B">
        <w:rPr>
          <w:rFonts w:ascii="Times New Roman" w:hAnsi="Times New Roman" w:cs="Times New Roman"/>
          <w:sz w:val="22"/>
          <w:szCs w:val="22"/>
        </w:rPr>
        <w:tab/>
        <w:t xml:space="preserve">              </w:t>
      </w:r>
      <w:r w:rsidRPr="00ED342B">
        <w:rPr>
          <w:rFonts w:ascii="Times New Roman" w:hAnsi="Times New Roman" w:cs="Times New Roman"/>
          <w:i/>
          <w:sz w:val="22"/>
          <w:szCs w:val="22"/>
        </w:rPr>
        <w:t>ФИО / под</w:t>
      </w:r>
      <w:r w:rsidR="00D62DC4">
        <w:rPr>
          <w:rFonts w:ascii="Times New Roman" w:hAnsi="Times New Roman" w:cs="Times New Roman"/>
          <w:i/>
          <w:sz w:val="22"/>
          <w:szCs w:val="22"/>
        </w:rPr>
        <w:t>пись</w:t>
      </w:r>
    </w:p>
    <w:p w:rsidR="00A237DF" w:rsidRPr="00ED342B"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p>
    <w:p w:rsidR="00A237DF" w:rsidRDefault="00A237DF"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p>
    <w:p w:rsidR="00DB625A" w:rsidRPr="00ED342B" w:rsidRDefault="00DB625A" w:rsidP="00AE489C">
      <w:pPr>
        <w:widowControl/>
        <w:pBdr>
          <w:top w:val="single" w:sz="4" w:space="1" w:color="auto"/>
          <w:left w:val="single" w:sz="4" w:space="4" w:color="auto"/>
          <w:bottom w:val="single" w:sz="4" w:space="1" w:color="auto"/>
          <w:right w:val="single" w:sz="4" w:space="0" w:color="auto"/>
        </w:pBdr>
        <w:shd w:val="clear" w:color="auto" w:fill="FFFFFF"/>
        <w:rPr>
          <w:rFonts w:ascii="Times New Roman" w:hAnsi="Times New Roman" w:cs="Times New Roman"/>
          <w:i/>
          <w:sz w:val="22"/>
          <w:szCs w:val="22"/>
        </w:rPr>
      </w:pPr>
    </w:p>
    <w:p w:rsidR="00A237DF" w:rsidRPr="00ED342B" w:rsidRDefault="00A237DF" w:rsidP="00AE489C">
      <w:pPr>
        <w:pStyle w:val="af2"/>
        <w:shd w:val="clear" w:color="auto" w:fill="FFFFFF"/>
        <w:rPr>
          <w:rFonts w:ascii="Times New Roman" w:hAnsi="Times New Roman" w:cs="Times New Roman"/>
          <w:sz w:val="22"/>
          <w:szCs w:val="22"/>
        </w:rPr>
      </w:pPr>
    </w:p>
    <w:sectPr w:rsidR="00A237DF" w:rsidRPr="00ED342B" w:rsidSect="00003084">
      <w:footerReference w:type="even" r:id="rId10"/>
      <w:footerReference w:type="default" r:id="rId11"/>
      <w:pgSz w:w="11900" w:h="16840"/>
      <w:pgMar w:top="1084" w:right="658" w:bottom="1099" w:left="1622" w:header="0" w:footer="342"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06" w:rsidRDefault="00102F06">
      <w:r>
        <w:separator/>
      </w:r>
    </w:p>
  </w:endnote>
  <w:endnote w:type="continuationSeparator" w:id="0">
    <w:p w:rsidR="00102F06" w:rsidRDefault="0010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2070309020205020404"/>
    <w:charset w:val="CC"/>
    <w:family w:val="modern"/>
    <w:notTrueType/>
    <w:pitch w:val="fixed"/>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A5" w:rsidRDefault="00140AA5" w:rsidP="00003084">
    <w:pPr>
      <w:pStyle w:val="af3"/>
      <w:framePr w:wrap="around" w:vAnchor="text" w:hAnchor="margin" w:xAlign="right" w:y="1"/>
      <w:rPr>
        <w:rStyle w:val="afb"/>
        <w:rFonts w:cs="Arial Unicode MS"/>
      </w:rPr>
    </w:pPr>
    <w:r>
      <w:rPr>
        <w:rStyle w:val="afb"/>
        <w:rFonts w:cs="Arial Unicode MS"/>
      </w:rPr>
      <w:fldChar w:fldCharType="begin"/>
    </w:r>
    <w:r>
      <w:rPr>
        <w:rStyle w:val="afb"/>
        <w:rFonts w:cs="Arial Unicode MS"/>
      </w:rPr>
      <w:instrText xml:space="preserve">PAGE  </w:instrText>
    </w:r>
    <w:r>
      <w:rPr>
        <w:rStyle w:val="afb"/>
        <w:rFonts w:cs="Arial Unicode MS"/>
      </w:rPr>
      <w:fldChar w:fldCharType="end"/>
    </w:r>
  </w:p>
  <w:p w:rsidR="00140AA5" w:rsidRDefault="00140AA5" w:rsidP="0000308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A5" w:rsidRPr="00003084" w:rsidRDefault="00140AA5" w:rsidP="00003084">
    <w:pPr>
      <w:pStyle w:val="af3"/>
      <w:framePr w:wrap="around" w:vAnchor="text" w:hAnchor="margin" w:xAlign="right" w:y="1"/>
      <w:rPr>
        <w:rStyle w:val="afb"/>
        <w:rFonts w:ascii="Times New Roman" w:hAnsi="Times New Roman"/>
      </w:rPr>
    </w:pPr>
    <w:r w:rsidRPr="00003084">
      <w:rPr>
        <w:rStyle w:val="afb"/>
        <w:rFonts w:ascii="Times New Roman" w:hAnsi="Times New Roman"/>
      </w:rPr>
      <w:fldChar w:fldCharType="begin"/>
    </w:r>
    <w:r w:rsidRPr="00003084">
      <w:rPr>
        <w:rStyle w:val="afb"/>
        <w:rFonts w:ascii="Times New Roman" w:hAnsi="Times New Roman"/>
      </w:rPr>
      <w:instrText xml:space="preserve">PAGE  </w:instrText>
    </w:r>
    <w:r w:rsidRPr="00003084">
      <w:rPr>
        <w:rStyle w:val="afb"/>
        <w:rFonts w:ascii="Times New Roman" w:hAnsi="Times New Roman"/>
      </w:rPr>
      <w:fldChar w:fldCharType="separate"/>
    </w:r>
    <w:r w:rsidR="00386891">
      <w:rPr>
        <w:rStyle w:val="afb"/>
        <w:rFonts w:ascii="Times New Roman" w:hAnsi="Times New Roman"/>
        <w:noProof/>
      </w:rPr>
      <w:t>102</w:t>
    </w:r>
    <w:r w:rsidRPr="00003084">
      <w:rPr>
        <w:rStyle w:val="afb"/>
        <w:rFonts w:ascii="Times New Roman" w:hAnsi="Times New Roman"/>
      </w:rPr>
      <w:fldChar w:fldCharType="end"/>
    </w:r>
  </w:p>
  <w:p w:rsidR="00140AA5" w:rsidRPr="00275B01" w:rsidRDefault="00140AA5" w:rsidP="004E7377">
    <w:pPr>
      <w:pStyle w:val="42"/>
      <w:spacing w:before="0" w:line="276" w:lineRule="auto"/>
      <w:jc w:val="left"/>
      <w:rPr>
        <w:b w:val="0"/>
        <w:sz w:val="20"/>
        <w:szCs w:val="20"/>
      </w:rPr>
    </w:pPr>
    <w:r w:rsidRPr="00003084">
      <w:rPr>
        <w:b w:val="0"/>
        <w:sz w:val="20"/>
        <w:szCs w:val="20"/>
      </w:rPr>
      <w:t>Условия предоставления АКБ «Трансстройбанк» (АО) брокерских услуг</w:t>
    </w:r>
    <w:r>
      <w:rPr>
        <w:b w:val="0"/>
        <w:sz w:val="20"/>
        <w:szCs w:val="20"/>
      </w:rPr>
      <w:t>, версия 6.</w:t>
    </w:r>
    <w:r w:rsidRPr="00275B01">
      <w:rPr>
        <w:b w:val="0"/>
        <w:sz w:val="20"/>
        <w:szCs w:val="20"/>
      </w:rPr>
      <w:t>2</w:t>
    </w:r>
    <w:r>
      <w:rPr>
        <w:b w:val="0"/>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06" w:rsidRDefault="00102F06">
      <w:r>
        <w:separator/>
      </w:r>
    </w:p>
  </w:footnote>
  <w:footnote w:type="continuationSeparator" w:id="0">
    <w:p w:rsidR="00102F06" w:rsidRDefault="00102F06">
      <w:r>
        <w:continuationSeparator/>
      </w:r>
    </w:p>
  </w:footnote>
  <w:footnote w:id="1">
    <w:p w:rsidR="00140AA5" w:rsidRDefault="00140AA5" w:rsidP="00684293">
      <w:pPr>
        <w:pStyle w:val="aff0"/>
        <w:jc w:val="both"/>
      </w:pPr>
      <w:r>
        <w:rPr>
          <w:rStyle w:val="aff4"/>
        </w:rPr>
        <w:footnoteRef/>
      </w:r>
      <w:r>
        <w:t xml:space="preserve"> </w:t>
      </w:r>
      <w:r>
        <w:rPr>
          <w:i/>
          <w:iCs/>
        </w:rPr>
        <w:t>Юридические лица выдают доверенность за подписью руководителя организации с проставлением печати этой организации (если применимо). Физические лица оформляют доверенность собственноручно в помещении Банка в присутствии сотрудника Банка либо удостоверяют доверенность нотариально.</w:t>
      </w:r>
    </w:p>
  </w:footnote>
  <w:footnote w:id="2">
    <w:p w:rsidR="00140AA5" w:rsidRDefault="00140AA5" w:rsidP="00684293">
      <w:pPr>
        <w:pStyle w:val="aff0"/>
        <w:jc w:val="both"/>
      </w:pPr>
      <w:r>
        <w:rPr>
          <w:rStyle w:val="aff4"/>
          <w:i/>
          <w:iCs/>
        </w:rPr>
        <w:footnoteRef/>
      </w:r>
      <w:r>
        <w:rPr>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140AA5" w:rsidRDefault="00140AA5" w:rsidP="00BB496E">
      <w:pPr>
        <w:pStyle w:val="aff0"/>
      </w:pPr>
      <w:r>
        <w:rPr>
          <w:rStyle w:val="aff4"/>
        </w:rPr>
        <w:t>1</w:t>
      </w:r>
      <w:r>
        <w:t xml:space="preserve"> Указывается в случае, если уникальный код Клиента не позволяет определить, во исполнение какого договора подано поручение.</w:t>
      </w:r>
    </w:p>
  </w:footnote>
  <w:footnote w:id="4">
    <w:p w:rsidR="00140AA5" w:rsidRDefault="00140AA5" w:rsidP="00BB496E">
      <w:pPr>
        <w:pStyle w:val="aff0"/>
      </w:pPr>
      <w:r>
        <w:rPr>
          <w:rStyle w:val="aff4"/>
        </w:rPr>
        <w:t>2</w:t>
      </w:r>
      <w:r>
        <w:t xml:space="preserve"> В том числе дается указание на сделку РЕПО, мены</w:t>
      </w:r>
    </w:p>
  </w:footnote>
  <w:footnote w:id="5">
    <w:p w:rsidR="00140AA5" w:rsidRDefault="00140AA5" w:rsidP="00BB496E">
      <w:pPr>
        <w:pStyle w:val="aff0"/>
      </w:pPr>
      <w:r>
        <w:rPr>
          <w:rStyle w:val="aff4"/>
        </w:rPr>
        <w:t>3</w:t>
      </w:r>
      <w:r>
        <w:t xml:space="preserve"> Указывается в случае подачи поручения в бумажном виде.</w:t>
      </w:r>
    </w:p>
  </w:footnote>
  <w:footnote w:id="6">
    <w:p w:rsidR="00140AA5" w:rsidRDefault="00140AA5" w:rsidP="00BB496E">
      <w:pPr>
        <w:pStyle w:val="aff0"/>
      </w:pPr>
      <w:r>
        <w:rPr>
          <w:rStyle w:val="aff4"/>
        </w:rPr>
        <w:t>4</w:t>
      </w:r>
      <w:r>
        <w:t xml:space="preserve"> Указывается в случае подачи поручения в электронном виде.</w:t>
      </w:r>
    </w:p>
  </w:footnote>
  <w:footnote w:id="7">
    <w:p w:rsidR="00140AA5" w:rsidRDefault="00140AA5" w:rsidP="00BB496E">
      <w:pPr>
        <w:pStyle w:val="aff0"/>
      </w:pPr>
      <w:r>
        <w:rPr>
          <w:rStyle w:val="aff4"/>
        </w:rPr>
        <w:t>1</w:t>
      </w:r>
      <w: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140AA5" w:rsidRDefault="00140AA5" w:rsidP="00BB496E">
      <w:pPr>
        <w:pStyle w:val="aff0"/>
      </w:pPr>
      <w:r>
        <w:rPr>
          <w:rStyle w:val="aff4"/>
        </w:rPr>
        <w:t>2</w:t>
      </w:r>
      <w:r>
        <w:t xml:space="preserve"> Указывается в случае подачи поручения в бумажном виде</w:t>
      </w:r>
    </w:p>
  </w:footnote>
  <w:footnote w:id="9">
    <w:p w:rsidR="00140AA5" w:rsidRDefault="00140AA5" w:rsidP="00BB496E">
      <w:pPr>
        <w:pStyle w:val="aff0"/>
      </w:pPr>
      <w:r>
        <w:rPr>
          <w:rStyle w:val="aff4"/>
        </w:rPr>
        <w:t>3</w:t>
      </w:r>
      <w:r>
        <w:t xml:space="preserve"> Указывается в случае подачи поручения в электронном виде </w:t>
      </w:r>
    </w:p>
  </w:footnote>
  <w:footnote w:id="10">
    <w:p w:rsidR="00140AA5" w:rsidRDefault="00140AA5" w:rsidP="00F34F88">
      <w:pPr>
        <w:pStyle w:val="aff0"/>
      </w:pPr>
      <w:r>
        <w:rPr>
          <w:rStyle w:val="aff4"/>
        </w:rPr>
        <w:t>1</w:t>
      </w:r>
      <w:r>
        <w:t xml:space="preserve"> Указывается в случае, если уникальный код Клиента не позволяет определить, во исполнение какого договора подано поручение.</w:t>
      </w:r>
    </w:p>
  </w:footnote>
  <w:footnote w:id="11">
    <w:p w:rsidR="00140AA5" w:rsidRDefault="00140AA5" w:rsidP="008A0003">
      <w:pPr>
        <w:pStyle w:val="aff0"/>
      </w:pPr>
      <w:r>
        <w:rPr>
          <w:rStyle w:val="aff4"/>
        </w:rPr>
        <w:t>1</w:t>
      </w:r>
      <w:r>
        <w:t xml:space="preserve"> Указывается в случае, если уникальный код Клиента не позволяет определить, во исполнение какого договора подано поручение.</w:t>
      </w:r>
    </w:p>
  </w:footnote>
  <w:footnote w:id="12">
    <w:p w:rsidR="00140AA5" w:rsidRDefault="00140AA5" w:rsidP="008A0003">
      <w:pPr>
        <w:pStyle w:val="aff0"/>
      </w:pPr>
      <w:r>
        <w:rPr>
          <w:rStyle w:val="aff4"/>
        </w:rPr>
        <w:t>2</w:t>
      </w:r>
      <w:r>
        <w:t xml:space="preserve"> Указывается в случае подачи поручения в бумажном виде</w:t>
      </w:r>
    </w:p>
  </w:footnote>
  <w:footnote w:id="13">
    <w:p w:rsidR="00140AA5" w:rsidRDefault="00140AA5" w:rsidP="008A0003">
      <w:pPr>
        <w:pStyle w:val="aff0"/>
      </w:pPr>
      <w:r>
        <w:rPr>
          <w:rStyle w:val="aff4"/>
        </w:rPr>
        <w:t>3</w:t>
      </w:r>
      <w:r>
        <w:t xml:space="preserve"> Указывается в случае подачи поручения в электронном виде</w:t>
      </w:r>
    </w:p>
  </w:footnote>
  <w:footnote w:id="14">
    <w:p w:rsidR="00140AA5" w:rsidRDefault="00140AA5" w:rsidP="00532C91">
      <w:pPr>
        <w:pStyle w:val="aff0"/>
      </w:pPr>
      <w:r>
        <w:rPr>
          <w:rStyle w:val="aff4"/>
        </w:rPr>
        <w:footnoteRef/>
      </w:r>
      <w:r>
        <w:t xml:space="preserve"> Указанный Клиентом срок используется Банком при согласовании с Клиентом параметров сделки РЕПО, в частности начальный и минимальный дисконт.</w:t>
      </w:r>
    </w:p>
  </w:footnote>
  <w:footnote w:id="15">
    <w:p w:rsidR="00140AA5" w:rsidRDefault="00140AA5" w:rsidP="0031094E">
      <w:pPr>
        <w:pStyle w:val="aff0"/>
        <w:jc w:val="both"/>
      </w:pPr>
      <w:r w:rsidRPr="000A6E83">
        <w:rPr>
          <w:rStyle w:val="aff4"/>
        </w:rPr>
        <w:footnoteRef/>
      </w:r>
      <w:r w:rsidRPr="000A6E83">
        <w:t xml:space="preserve"> </w:t>
      </w:r>
      <w:r w:rsidRPr="000A6E83">
        <w:rPr>
          <w:sz w:val="24"/>
        </w:rPr>
        <w:t xml:space="preserve">В зависимости от вида финансового инструмента, сделки (договора) указываются риски из следующего перечня: отсутствие гарантии сохранности вложенных средств со стороны государства, отсутствие гарантии получения доходности, риск потерь при продаже или досрочном выходе из инструмента, риск потери первоначально вложенных средств, риск остаться должным. В дополнение к рискам из указанного </w:t>
      </w:r>
      <w:r>
        <w:rPr>
          <w:sz w:val="24"/>
        </w:rPr>
        <w:t>перечня Банк</w:t>
      </w:r>
      <w:r w:rsidRPr="000A6E83">
        <w:rPr>
          <w:sz w:val="24"/>
        </w:rPr>
        <w:t xml:space="preserve"> вправе указать иные риски по своему усмотрению.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B"/>
    <w:multiLevelType w:val="singleLevel"/>
    <w:tmpl w:val="04190001"/>
    <w:lvl w:ilvl="0">
      <w:start w:val="1"/>
      <w:numFmt w:val="bullet"/>
      <w:lvlText w:val=""/>
      <w:lvlJc w:val="left"/>
      <w:pPr>
        <w:ind w:left="1494" w:hanging="360"/>
      </w:pPr>
      <w:rPr>
        <w:rFonts w:ascii="Symbol" w:hAnsi="Symbol" w:hint="default"/>
      </w:rPr>
    </w:lvl>
  </w:abstractNum>
  <w:abstractNum w:abstractNumId="1" w15:restartNumberingAfterBreak="0">
    <w:nsid w:val="027574CD"/>
    <w:multiLevelType w:val="multilevel"/>
    <w:tmpl w:val="ADC044F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440" w:hanging="108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15:restartNumberingAfterBreak="0">
    <w:nsid w:val="0842089F"/>
    <w:multiLevelType w:val="hybridMultilevel"/>
    <w:tmpl w:val="5EDCBAE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0A1901D3"/>
    <w:multiLevelType w:val="hybridMultilevel"/>
    <w:tmpl w:val="630A1444"/>
    <w:lvl w:ilvl="0" w:tplc="DCFEAA8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2DB0411"/>
    <w:multiLevelType w:val="multilevel"/>
    <w:tmpl w:val="7EA288B8"/>
    <w:lvl w:ilvl="0">
      <w:start w:val="3"/>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5" w15:restartNumberingAfterBreak="0">
    <w:nsid w:val="2DCC3728"/>
    <w:multiLevelType w:val="hybridMultilevel"/>
    <w:tmpl w:val="96887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B33641A"/>
    <w:multiLevelType w:val="hybridMultilevel"/>
    <w:tmpl w:val="1614559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3B91678D"/>
    <w:multiLevelType w:val="multilevel"/>
    <w:tmpl w:val="92960BE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B8E56BF"/>
    <w:multiLevelType w:val="multilevel"/>
    <w:tmpl w:val="A30C9E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11679D"/>
    <w:multiLevelType w:val="singleLevel"/>
    <w:tmpl w:val="A2367FD4"/>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53051B3E"/>
    <w:multiLevelType w:val="hybridMultilevel"/>
    <w:tmpl w:val="8244EC26"/>
    <w:lvl w:ilvl="0" w:tplc="E1F64A7E">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C2346"/>
    <w:multiLevelType w:val="multilevel"/>
    <w:tmpl w:val="71A4009E"/>
    <w:lvl w:ilvl="0">
      <w:start w:val="1"/>
      <w:numFmt w:val="decimal"/>
      <w:pStyle w:val="a"/>
      <w:isLgl/>
      <w:suff w:val="space"/>
      <w:lvlText w:val="%1."/>
      <w:lvlJc w:val="left"/>
      <w:pPr>
        <w:ind w:left="705" w:hanging="705"/>
      </w:pPr>
      <w:rPr>
        <w:rFonts w:cs="Times New Roman" w:hint="default"/>
        <w:b/>
      </w:rPr>
    </w:lvl>
    <w:lvl w:ilvl="1">
      <w:start w:val="1"/>
      <w:numFmt w:val="decimal"/>
      <w:pStyle w:val="a0"/>
      <w:isLgl/>
      <w:lvlText w:val="%1.%2."/>
      <w:lvlJc w:val="left"/>
      <w:pPr>
        <w:tabs>
          <w:tab w:val="num" w:pos="705"/>
        </w:tabs>
        <w:ind w:left="705" w:hanging="705"/>
      </w:pPr>
      <w:rPr>
        <w:rFonts w:cs="Times New Roman" w:hint="default"/>
        <w:b/>
      </w:rPr>
    </w:lvl>
    <w:lvl w:ilvl="2">
      <w:start w:val="1"/>
      <w:numFmt w:val="decimal"/>
      <w:pStyle w:val="a1"/>
      <w:lvlText w:val="%1.%2.%3."/>
      <w:lvlJc w:val="left"/>
      <w:pPr>
        <w:tabs>
          <w:tab w:val="num" w:pos="720"/>
        </w:tabs>
        <w:ind w:left="720" w:hanging="720"/>
      </w:pPr>
      <w:rPr>
        <w:rFonts w:cs="Times New Roman" w:hint="default"/>
        <w:b/>
      </w:rPr>
    </w:lvl>
    <w:lvl w:ilvl="3">
      <w:start w:val="1"/>
      <w:numFmt w:val="decimal"/>
      <w:pStyle w:val="a2"/>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2" w15:restartNumberingAfterBreak="0">
    <w:nsid w:val="683167F4"/>
    <w:multiLevelType w:val="multilevel"/>
    <w:tmpl w:val="A5ECF2DC"/>
    <w:lvl w:ilvl="0">
      <w:start w:val="1"/>
      <w:numFmt w:val="decimal"/>
      <w:lvlText w:val="%1."/>
      <w:lvlJc w:val="left"/>
      <w:pPr>
        <w:tabs>
          <w:tab w:val="num" w:pos="720"/>
        </w:tabs>
        <w:ind w:left="720" w:hanging="720"/>
      </w:pPr>
      <w:rPr>
        <w:rFonts w:cs="Times New Roman"/>
      </w:rPr>
    </w:lvl>
    <w:lvl w:ilvl="1">
      <w:start w:val="1"/>
      <w:numFmt w:val="decimal"/>
      <w:pStyle w:val="a3"/>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7"/>
  </w:num>
  <w:num w:numId="3">
    <w:abstractNumId w:val="0"/>
  </w:num>
  <w:num w:numId="4">
    <w:abstractNumId w:val="5"/>
  </w:num>
  <w:num w:numId="5">
    <w:abstractNumId w:val="1"/>
  </w:num>
  <w:num w:numId="6">
    <w:abstractNumId w:val="4"/>
  </w:num>
  <w:num w:numId="7">
    <w:abstractNumId w:val="10"/>
  </w:num>
  <w:num w:numId="8">
    <w:abstractNumId w:val="9"/>
  </w:num>
  <w:num w:numId="9">
    <w:abstractNumId w:val="11"/>
  </w:num>
  <w:num w:numId="10">
    <w:abstractNumId w:val="12"/>
  </w:num>
  <w:num w:numId="11">
    <w:abstractNumId w:val="2"/>
  </w:num>
  <w:num w:numId="12">
    <w:abstractNumId w:val="6"/>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08E0"/>
    <w:rsid w:val="00003084"/>
    <w:rsid w:val="00010FB2"/>
    <w:rsid w:val="000122DB"/>
    <w:rsid w:val="0001578E"/>
    <w:rsid w:val="00017BF2"/>
    <w:rsid w:val="000206C5"/>
    <w:rsid w:val="00023DC9"/>
    <w:rsid w:val="0002422B"/>
    <w:rsid w:val="00025108"/>
    <w:rsid w:val="00040178"/>
    <w:rsid w:val="00041EF3"/>
    <w:rsid w:val="0004275D"/>
    <w:rsid w:val="00042AEA"/>
    <w:rsid w:val="00053D42"/>
    <w:rsid w:val="00056C50"/>
    <w:rsid w:val="00066218"/>
    <w:rsid w:val="0007193F"/>
    <w:rsid w:val="00071D9B"/>
    <w:rsid w:val="000720BF"/>
    <w:rsid w:val="00075B1C"/>
    <w:rsid w:val="0008372C"/>
    <w:rsid w:val="00092207"/>
    <w:rsid w:val="00096023"/>
    <w:rsid w:val="0009769A"/>
    <w:rsid w:val="000A4564"/>
    <w:rsid w:val="000A4919"/>
    <w:rsid w:val="000A63DE"/>
    <w:rsid w:val="000A6E83"/>
    <w:rsid w:val="000A762B"/>
    <w:rsid w:val="000B0DCB"/>
    <w:rsid w:val="000B1CA5"/>
    <w:rsid w:val="000B3AC4"/>
    <w:rsid w:val="000C5835"/>
    <w:rsid w:val="000C7FFE"/>
    <w:rsid w:val="000D25B5"/>
    <w:rsid w:val="000D3F05"/>
    <w:rsid w:val="000D480E"/>
    <w:rsid w:val="000D79F0"/>
    <w:rsid w:val="000E0985"/>
    <w:rsid w:val="000E152D"/>
    <w:rsid w:val="000E1886"/>
    <w:rsid w:val="000E2B4D"/>
    <w:rsid w:val="000F1257"/>
    <w:rsid w:val="000F2788"/>
    <w:rsid w:val="000F6237"/>
    <w:rsid w:val="000F6518"/>
    <w:rsid w:val="000F73DF"/>
    <w:rsid w:val="001001D3"/>
    <w:rsid w:val="00102F06"/>
    <w:rsid w:val="00103C97"/>
    <w:rsid w:val="00107AE3"/>
    <w:rsid w:val="00110541"/>
    <w:rsid w:val="00114853"/>
    <w:rsid w:val="00115D28"/>
    <w:rsid w:val="00123140"/>
    <w:rsid w:val="00125C41"/>
    <w:rsid w:val="00126447"/>
    <w:rsid w:val="00126762"/>
    <w:rsid w:val="00127279"/>
    <w:rsid w:val="00133321"/>
    <w:rsid w:val="00134D1B"/>
    <w:rsid w:val="0013535C"/>
    <w:rsid w:val="00135375"/>
    <w:rsid w:val="001354D9"/>
    <w:rsid w:val="00135815"/>
    <w:rsid w:val="00140AA5"/>
    <w:rsid w:val="00141B63"/>
    <w:rsid w:val="0014285D"/>
    <w:rsid w:val="0015422E"/>
    <w:rsid w:val="00164D0D"/>
    <w:rsid w:val="00167FFD"/>
    <w:rsid w:val="001736AA"/>
    <w:rsid w:val="0018162E"/>
    <w:rsid w:val="00181E18"/>
    <w:rsid w:val="0018337B"/>
    <w:rsid w:val="00184506"/>
    <w:rsid w:val="00191433"/>
    <w:rsid w:val="00193842"/>
    <w:rsid w:val="001A5ECE"/>
    <w:rsid w:val="001B39E5"/>
    <w:rsid w:val="001B424B"/>
    <w:rsid w:val="001B4FA4"/>
    <w:rsid w:val="001C53AE"/>
    <w:rsid w:val="001C643C"/>
    <w:rsid w:val="001D0D39"/>
    <w:rsid w:val="001D5D08"/>
    <w:rsid w:val="001E06E1"/>
    <w:rsid w:val="001E2DC9"/>
    <w:rsid w:val="001E2EAC"/>
    <w:rsid w:val="001E42C3"/>
    <w:rsid w:val="001E6711"/>
    <w:rsid w:val="001F108C"/>
    <w:rsid w:val="00202E49"/>
    <w:rsid w:val="002065F9"/>
    <w:rsid w:val="00215F0A"/>
    <w:rsid w:val="002169B1"/>
    <w:rsid w:val="002214E5"/>
    <w:rsid w:val="002218F7"/>
    <w:rsid w:val="00223BF8"/>
    <w:rsid w:val="00232249"/>
    <w:rsid w:val="002408B5"/>
    <w:rsid w:val="002425F6"/>
    <w:rsid w:val="00243737"/>
    <w:rsid w:val="00251215"/>
    <w:rsid w:val="00255199"/>
    <w:rsid w:val="00255A5D"/>
    <w:rsid w:val="00256118"/>
    <w:rsid w:val="00256560"/>
    <w:rsid w:val="00265AE4"/>
    <w:rsid w:val="00273216"/>
    <w:rsid w:val="00275B01"/>
    <w:rsid w:val="00276B3B"/>
    <w:rsid w:val="00281556"/>
    <w:rsid w:val="00281D25"/>
    <w:rsid w:val="002828B5"/>
    <w:rsid w:val="00282BEA"/>
    <w:rsid w:val="002838C4"/>
    <w:rsid w:val="0028722A"/>
    <w:rsid w:val="002872D6"/>
    <w:rsid w:val="002908A1"/>
    <w:rsid w:val="00292B74"/>
    <w:rsid w:val="00294C6C"/>
    <w:rsid w:val="002A5892"/>
    <w:rsid w:val="002A5CC7"/>
    <w:rsid w:val="002B5A2D"/>
    <w:rsid w:val="002B6DF7"/>
    <w:rsid w:val="002B6E97"/>
    <w:rsid w:val="002C5517"/>
    <w:rsid w:val="002D247D"/>
    <w:rsid w:val="002D33FD"/>
    <w:rsid w:val="002D5B8B"/>
    <w:rsid w:val="002D74A4"/>
    <w:rsid w:val="002E4B67"/>
    <w:rsid w:val="002E67C2"/>
    <w:rsid w:val="002E7702"/>
    <w:rsid w:val="002F192E"/>
    <w:rsid w:val="002F55C6"/>
    <w:rsid w:val="002F75CF"/>
    <w:rsid w:val="00301207"/>
    <w:rsid w:val="0031094E"/>
    <w:rsid w:val="00312890"/>
    <w:rsid w:val="003161BF"/>
    <w:rsid w:val="00321B06"/>
    <w:rsid w:val="00321C81"/>
    <w:rsid w:val="003231E8"/>
    <w:rsid w:val="003232CB"/>
    <w:rsid w:val="00331E33"/>
    <w:rsid w:val="00333BA6"/>
    <w:rsid w:val="003342F2"/>
    <w:rsid w:val="003348CC"/>
    <w:rsid w:val="00334A90"/>
    <w:rsid w:val="00342DA5"/>
    <w:rsid w:val="00342DF5"/>
    <w:rsid w:val="003432EF"/>
    <w:rsid w:val="00346624"/>
    <w:rsid w:val="00346CC7"/>
    <w:rsid w:val="00347330"/>
    <w:rsid w:val="003520A5"/>
    <w:rsid w:val="00354B30"/>
    <w:rsid w:val="00355719"/>
    <w:rsid w:val="00362D96"/>
    <w:rsid w:val="00367F56"/>
    <w:rsid w:val="00374FB0"/>
    <w:rsid w:val="0037772E"/>
    <w:rsid w:val="00380B93"/>
    <w:rsid w:val="00383343"/>
    <w:rsid w:val="003852DD"/>
    <w:rsid w:val="00385B32"/>
    <w:rsid w:val="003865E5"/>
    <w:rsid w:val="00386891"/>
    <w:rsid w:val="00396F6E"/>
    <w:rsid w:val="003A785D"/>
    <w:rsid w:val="003A7D03"/>
    <w:rsid w:val="003B1B25"/>
    <w:rsid w:val="003B4294"/>
    <w:rsid w:val="003C02B1"/>
    <w:rsid w:val="003C24DB"/>
    <w:rsid w:val="003C3529"/>
    <w:rsid w:val="003D03B6"/>
    <w:rsid w:val="003D1E69"/>
    <w:rsid w:val="003D1FCF"/>
    <w:rsid w:val="003D2554"/>
    <w:rsid w:val="003D3148"/>
    <w:rsid w:val="003D67F0"/>
    <w:rsid w:val="003D7656"/>
    <w:rsid w:val="003E0500"/>
    <w:rsid w:val="003F48EA"/>
    <w:rsid w:val="004011C2"/>
    <w:rsid w:val="00403D95"/>
    <w:rsid w:val="00406A22"/>
    <w:rsid w:val="0041123D"/>
    <w:rsid w:val="0041406E"/>
    <w:rsid w:val="004147D9"/>
    <w:rsid w:val="00414ADD"/>
    <w:rsid w:val="00416240"/>
    <w:rsid w:val="00417016"/>
    <w:rsid w:val="004202C2"/>
    <w:rsid w:val="00421AA3"/>
    <w:rsid w:val="0042287E"/>
    <w:rsid w:val="00423FD6"/>
    <w:rsid w:val="00425ED2"/>
    <w:rsid w:val="004320A2"/>
    <w:rsid w:val="0043303C"/>
    <w:rsid w:val="00436FFD"/>
    <w:rsid w:val="0043746E"/>
    <w:rsid w:val="004478A3"/>
    <w:rsid w:val="00454595"/>
    <w:rsid w:val="00455A47"/>
    <w:rsid w:val="00462E68"/>
    <w:rsid w:val="00464CE1"/>
    <w:rsid w:val="0046507C"/>
    <w:rsid w:val="00467F9D"/>
    <w:rsid w:val="004723B2"/>
    <w:rsid w:val="004808E0"/>
    <w:rsid w:val="00490926"/>
    <w:rsid w:val="00491AC3"/>
    <w:rsid w:val="00492BBF"/>
    <w:rsid w:val="00494F16"/>
    <w:rsid w:val="0049644B"/>
    <w:rsid w:val="004A33A7"/>
    <w:rsid w:val="004B0FEF"/>
    <w:rsid w:val="004B7FDB"/>
    <w:rsid w:val="004C6D8F"/>
    <w:rsid w:val="004C7CCC"/>
    <w:rsid w:val="004D4F23"/>
    <w:rsid w:val="004D7D88"/>
    <w:rsid w:val="004E32D0"/>
    <w:rsid w:val="004E4109"/>
    <w:rsid w:val="004E7377"/>
    <w:rsid w:val="004F2395"/>
    <w:rsid w:val="00501629"/>
    <w:rsid w:val="00502A28"/>
    <w:rsid w:val="005046B8"/>
    <w:rsid w:val="00505CA2"/>
    <w:rsid w:val="00511E7A"/>
    <w:rsid w:val="00521764"/>
    <w:rsid w:val="005229D8"/>
    <w:rsid w:val="00523A85"/>
    <w:rsid w:val="0052579F"/>
    <w:rsid w:val="00527374"/>
    <w:rsid w:val="005275CD"/>
    <w:rsid w:val="00531F9C"/>
    <w:rsid w:val="00532C91"/>
    <w:rsid w:val="00543EC7"/>
    <w:rsid w:val="00550B0F"/>
    <w:rsid w:val="00551D7A"/>
    <w:rsid w:val="0055506E"/>
    <w:rsid w:val="00556BFA"/>
    <w:rsid w:val="005614AE"/>
    <w:rsid w:val="005638D8"/>
    <w:rsid w:val="0056457E"/>
    <w:rsid w:val="00576465"/>
    <w:rsid w:val="00577418"/>
    <w:rsid w:val="00581222"/>
    <w:rsid w:val="005917FC"/>
    <w:rsid w:val="0059437D"/>
    <w:rsid w:val="00595B77"/>
    <w:rsid w:val="005A2925"/>
    <w:rsid w:val="005A4EC9"/>
    <w:rsid w:val="005B2045"/>
    <w:rsid w:val="005B4F63"/>
    <w:rsid w:val="005B6403"/>
    <w:rsid w:val="005C25BD"/>
    <w:rsid w:val="005C5B25"/>
    <w:rsid w:val="005C7D7F"/>
    <w:rsid w:val="005D0700"/>
    <w:rsid w:val="005E0C90"/>
    <w:rsid w:val="005E18C7"/>
    <w:rsid w:val="005E276D"/>
    <w:rsid w:val="005E6182"/>
    <w:rsid w:val="005F1A55"/>
    <w:rsid w:val="005F4E57"/>
    <w:rsid w:val="006034F2"/>
    <w:rsid w:val="00603F05"/>
    <w:rsid w:val="00611072"/>
    <w:rsid w:val="0061330E"/>
    <w:rsid w:val="00617AC3"/>
    <w:rsid w:val="00617D6D"/>
    <w:rsid w:val="0062067B"/>
    <w:rsid w:val="00620D72"/>
    <w:rsid w:val="006249D1"/>
    <w:rsid w:val="00625D86"/>
    <w:rsid w:val="00627F01"/>
    <w:rsid w:val="00635BF9"/>
    <w:rsid w:val="006377C1"/>
    <w:rsid w:val="00640CBC"/>
    <w:rsid w:val="006441A6"/>
    <w:rsid w:val="006442ED"/>
    <w:rsid w:val="00645035"/>
    <w:rsid w:val="006477C9"/>
    <w:rsid w:val="0065401B"/>
    <w:rsid w:val="0066000D"/>
    <w:rsid w:val="006600E2"/>
    <w:rsid w:val="00661BE4"/>
    <w:rsid w:val="006775FC"/>
    <w:rsid w:val="00680969"/>
    <w:rsid w:val="00681198"/>
    <w:rsid w:val="00684293"/>
    <w:rsid w:val="006907F2"/>
    <w:rsid w:val="0069369E"/>
    <w:rsid w:val="00694EA9"/>
    <w:rsid w:val="00695963"/>
    <w:rsid w:val="00696115"/>
    <w:rsid w:val="006973C2"/>
    <w:rsid w:val="006A2958"/>
    <w:rsid w:val="006A4B85"/>
    <w:rsid w:val="006A7DDE"/>
    <w:rsid w:val="006B1327"/>
    <w:rsid w:val="006B2984"/>
    <w:rsid w:val="006B6605"/>
    <w:rsid w:val="006C109F"/>
    <w:rsid w:val="006C142B"/>
    <w:rsid w:val="006D2B0E"/>
    <w:rsid w:val="006D41AE"/>
    <w:rsid w:val="006E3212"/>
    <w:rsid w:val="006E5AE8"/>
    <w:rsid w:val="006E65CA"/>
    <w:rsid w:val="006F5A64"/>
    <w:rsid w:val="00700CC2"/>
    <w:rsid w:val="007049F8"/>
    <w:rsid w:val="0070585D"/>
    <w:rsid w:val="00705C5B"/>
    <w:rsid w:val="00707931"/>
    <w:rsid w:val="0071296C"/>
    <w:rsid w:val="00717746"/>
    <w:rsid w:val="00722582"/>
    <w:rsid w:val="00726091"/>
    <w:rsid w:val="00726E3E"/>
    <w:rsid w:val="007348C5"/>
    <w:rsid w:val="00743355"/>
    <w:rsid w:val="00743D28"/>
    <w:rsid w:val="00745F8F"/>
    <w:rsid w:val="00746C7F"/>
    <w:rsid w:val="007522DF"/>
    <w:rsid w:val="00754F0C"/>
    <w:rsid w:val="00755BFA"/>
    <w:rsid w:val="007617AC"/>
    <w:rsid w:val="00762D34"/>
    <w:rsid w:val="007637BC"/>
    <w:rsid w:val="007648EE"/>
    <w:rsid w:val="00765F34"/>
    <w:rsid w:val="007716BA"/>
    <w:rsid w:val="007742F8"/>
    <w:rsid w:val="00792E03"/>
    <w:rsid w:val="007A3C86"/>
    <w:rsid w:val="007A78DB"/>
    <w:rsid w:val="007A7ACD"/>
    <w:rsid w:val="007B087B"/>
    <w:rsid w:val="007B270C"/>
    <w:rsid w:val="007C0074"/>
    <w:rsid w:val="007C0336"/>
    <w:rsid w:val="007C2117"/>
    <w:rsid w:val="007C2576"/>
    <w:rsid w:val="007C34F1"/>
    <w:rsid w:val="007D38D7"/>
    <w:rsid w:val="007E34D2"/>
    <w:rsid w:val="00800BE7"/>
    <w:rsid w:val="00804BBD"/>
    <w:rsid w:val="00806D90"/>
    <w:rsid w:val="008104C4"/>
    <w:rsid w:val="00814456"/>
    <w:rsid w:val="0081448C"/>
    <w:rsid w:val="00822E0D"/>
    <w:rsid w:val="00823DBA"/>
    <w:rsid w:val="00825423"/>
    <w:rsid w:val="008260D6"/>
    <w:rsid w:val="008268C8"/>
    <w:rsid w:val="00826CB2"/>
    <w:rsid w:val="00845D7B"/>
    <w:rsid w:val="00863777"/>
    <w:rsid w:val="008643AA"/>
    <w:rsid w:val="00872354"/>
    <w:rsid w:val="008725FF"/>
    <w:rsid w:val="0087538E"/>
    <w:rsid w:val="008767D3"/>
    <w:rsid w:val="00876F6B"/>
    <w:rsid w:val="008801D9"/>
    <w:rsid w:val="00882768"/>
    <w:rsid w:val="00882859"/>
    <w:rsid w:val="008923C4"/>
    <w:rsid w:val="00892CC8"/>
    <w:rsid w:val="0089344A"/>
    <w:rsid w:val="008A0003"/>
    <w:rsid w:val="008A10B3"/>
    <w:rsid w:val="008A3C79"/>
    <w:rsid w:val="008A6D9E"/>
    <w:rsid w:val="008A7A76"/>
    <w:rsid w:val="008B0204"/>
    <w:rsid w:val="008B04DA"/>
    <w:rsid w:val="008B41F3"/>
    <w:rsid w:val="008B586E"/>
    <w:rsid w:val="008B7D30"/>
    <w:rsid w:val="008B7EA2"/>
    <w:rsid w:val="008C59EC"/>
    <w:rsid w:val="008D785C"/>
    <w:rsid w:val="008E0B9F"/>
    <w:rsid w:val="008E0E1C"/>
    <w:rsid w:val="008E2A19"/>
    <w:rsid w:val="008E3C94"/>
    <w:rsid w:val="008F07D6"/>
    <w:rsid w:val="008F3400"/>
    <w:rsid w:val="00900A63"/>
    <w:rsid w:val="00901501"/>
    <w:rsid w:val="009150C8"/>
    <w:rsid w:val="00915E46"/>
    <w:rsid w:val="00927C56"/>
    <w:rsid w:val="009332CC"/>
    <w:rsid w:val="0093370F"/>
    <w:rsid w:val="009345FE"/>
    <w:rsid w:val="00941C80"/>
    <w:rsid w:val="00943124"/>
    <w:rsid w:val="009500BB"/>
    <w:rsid w:val="00952099"/>
    <w:rsid w:val="00952E66"/>
    <w:rsid w:val="00953C8F"/>
    <w:rsid w:val="00963218"/>
    <w:rsid w:val="009738F6"/>
    <w:rsid w:val="00975322"/>
    <w:rsid w:val="00975916"/>
    <w:rsid w:val="009778B7"/>
    <w:rsid w:val="009839C7"/>
    <w:rsid w:val="00985BDB"/>
    <w:rsid w:val="00987366"/>
    <w:rsid w:val="00991A45"/>
    <w:rsid w:val="009927D2"/>
    <w:rsid w:val="0099480D"/>
    <w:rsid w:val="009A4572"/>
    <w:rsid w:val="009A488E"/>
    <w:rsid w:val="009A64F0"/>
    <w:rsid w:val="009B0B2E"/>
    <w:rsid w:val="009B2ECC"/>
    <w:rsid w:val="009B6ED8"/>
    <w:rsid w:val="009C460B"/>
    <w:rsid w:val="009C7F64"/>
    <w:rsid w:val="009D203A"/>
    <w:rsid w:val="009D234D"/>
    <w:rsid w:val="009D2824"/>
    <w:rsid w:val="009D5B9D"/>
    <w:rsid w:val="009D7F27"/>
    <w:rsid w:val="009E0832"/>
    <w:rsid w:val="009F10A4"/>
    <w:rsid w:val="009F1B0F"/>
    <w:rsid w:val="009F1CFD"/>
    <w:rsid w:val="009F46E8"/>
    <w:rsid w:val="00A026F2"/>
    <w:rsid w:val="00A04136"/>
    <w:rsid w:val="00A10AEF"/>
    <w:rsid w:val="00A14BD1"/>
    <w:rsid w:val="00A14EE2"/>
    <w:rsid w:val="00A15DC7"/>
    <w:rsid w:val="00A237DF"/>
    <w:rsid w:val="00A24387"/>
    <w:rsid w:val="00A27087"/>
    <w:rsid w:val="00A30631"/>
    <w:rsid w:val="00A313CF"/>
    <w:rsid w:val="00A32027"/>
    <w:rsid w:val="00A40560"/>
    <w:rsid w:val="00A459B6"/>
    <w:rsid w:val="00A46BE9"/>
    <w:rsid w:val="00A479A0"/>
    <w:rsid w:val="00A50478"/>
    <w:rsid w:val="00A533EC"/>
    <w:rsid w:val="00A60BC7"/>
    <w:rsid w:val="00A60DCE"/>
    <w:rsid w:val="00A71843"/>
    <w:rsid w:val="00A75D3F"/>
    <w:rsid w:val="00A77B0E"/>
    <w:rsid w:val="00A93D81"/>
    <w:rsid w:val="00A94236"/>
    <w:rsid w:val="00A94EC2"/>
    <w:rsid w:val="00A95497"/>
    <w:rsid w:val="00A972AF"/>
    <w:rsid w:val="00AA74FC"/>
    <w:rsid w:val="00AB458D"/>
    <w:rsid w:val="00AB47C7"/>
    <w:rsid w:val="00AB6DE2"/>
    <w:rsid w:val="00AC01F0"/>
    <w:rsid w:val="00AC0A0D"/>
    <w:rsid w:val="00AD778A"/>
    <w:rsid w:val="00AD7EC0"/>
    <w:rsid w:val="00AE16CC"/>
    <w:rsid w:val="00AE38BB"/>
    <w:rsid w:val="00AE40A2"/>
    <w:rsid w:val="00AE489C"/>
    <w:rsid w:val="00AF2051"/>
    <w:rsid w:val="00AF68B4"/>
    <w:rsid w:val="00B0107B"/>
    <w:rsid w:val="00B0245D"/>
    <w:rsid w:val="00B04FDA"/>
    <w:rsid w:val="00B07F45"/>
    <w:rsid w:val="00B12569"/>
    <w:rsid w:val="00B1482A"/>
    <w:rsid w:val="00B179EF"/>
    <w:rsid w:val="00B17A61"/>
    <w:rsid w:val="00B201DA"/>
    <w:rsid w:val="00B25C58"/>
    <w:rsid w:val="00B277C4"/>
    <w:rsid w:val="00B279D0"/>
    <w:rsid w:val="00B35B16"/>
    <w:rsid w:val="00B36895"/>
    <w:rsid w:val="00B42551"/>
    <w:rsid w:val="00B43AEE"/>
    <w:rsid w:val="00B4762B"/>
    <w:rsid w:val="00B47D8E"/>
    <w:rsid w:val="00B514FD"/>
    <w:rsid w:val="00B52754"/>
    <w:rsid w:val="00B6079C"/>
    <w:rsid w:val="00B61E24"/>
    <w:rsid w:val="00B625C9"/>
    <w:rsid w:val="00B64F24"/>
    <w:rsid w:val="00B66A2B"/>
    <w:rsid w:val="00B73694"/>
    <w:rsid w:val="00B74981"/>
    <w:rsid w:val="00B75AED"/>
    <w:rsid w:val="00B77CFE"/>
    <w:rsid w:val="00B90A7A"/>
    <w:rsid w:val="00B936F6"/>
    <w:rsid w:val="00B93C92"/>
    <w:rsid w:val="00B9487A"/>
    <w:rsid w:val="00B960A9"/>
    <w:rsid w:val="00BA2607"/>
    <w:rsid w:val="00BA2ABB"/>
    <w:rsid w:val="00BA2F92"/>
    <w:rsid w:val="00BA5881"/>
    <w:rsid w:val="00BB496E"/>
    <w:rsid w:val="00BB5975"/>
    <w:rsid w:val="00BC0DD2"/>
    <w:rsid w:val="00BC4909"/>
    <w:rsid w:val="00BD127C"/>
    <w:rsid w:val="00BD2E0D"/>
    <w:rsid w:val="00BD60DA"/>
    <w:rsid w:val="00BD648D"/>
    <w:rsid w:val="00BD6CBF"/>
    <w:rsid w:val="00BD6F7F"/>
    <w:rsid w:val="00BE0FDF"/>
    <w:rsid w:val="00BE2824"/>
    <w:rsid w:val="00BE39AF"/>
    <w:rsid w:val="00BF2B82"/>
    <w:rsid w:val="00BF34C4"/>
    <w:rsid w:val="00C029BF"/>
    <w:rsid w:val="00C10767"/>
    <w:rsid w:val="00C15CDC"/>
    <w:rsid w:val="00C161A6"/>
    <w:rsid w:val="00C16EDE"/>
    <w:rsid w:val="00C17871"/>
    <w:rsid w:val="00C25314"/>
    <w:rsid w:val="00C323E4"/>
    <w:rsid w:val="00C34B3D"/>
    <w:rsid w:val="00C40D36"/>
    <w:rsid w:val="00C4217A"/>
    <w:rsid w:val="00C42689"/>
    <w:rsid w:val="00C45AD7"/>
    <w:rsid w:val="00C45E5C"/>
    <w:rsid w:val="00C5225C"/>
    <w:rsid w:val="00C524B8"/>
    <w:rsid w:val="00C5689A"/>
    <w:rsid w:val="00C8026D"/>
    <w:rsid w:val="00C855B0"/>
    <w:rsid w:val="00C85EFA"/>
    <w:rsid w:val="00C909AF"/>
    <w:rsid w:val="00C9184C"/>
    <w:rsid w:val="00C9291E"/>
    <w:rsid w:val="00C957CA"/>
    <w:rsid w:val="00C95C6B"/>
    <w:rsid w:val="00CA345C"/>
    <w:rsid w:val="00CB41CD"/>
    <w:rsid w:val="00CB4F0C"/>
    <w:rsid w:val="00CB60ED"/>
    <w:rsid w:val="00CC1310"/>
    <w:rsid w:val="00CC1965"/>
    <w:rsid w:val="00CC6526"/>
    <w:rsid w:val="00CC6A8C"/>
    <w:rsid w:val="00CC75E7"/>
    <w:rsid w:val="00CD008C"/>
    <w:rsid w:val="00CD3806"/>
    <w:rsid w:val="00CD73CE"/>
    <w:rsid w:val="00CE6670"/>
    <w:rsid w:val="00CF6031"/>
    <w:rsid w:val="00CF7A99"/>
    <w:rsid w:val="00CF7B3C"/>
    <w:rsid w:val="00D028DD"/>
    <w:rsid w:val="00D06776"/>
    <w:rsid w:val="00D11972"/>
    <w:rsid w:val="00D12727"/>
    <w:rsid w:val="00D14427"/>
    <w:rsid w:val="00D20C23"/>
    <w:rsid w:val="00D25AB7"/>
    <w:rsid w:val="00D25C57"/>
    <w:rsid w:val="00D26ADC"/>
    <w:rsid w:val="00D274D1"/>
    <w:rsid w:val="00D31DCE"/>
    <w:rsid w:val="00D361A2"/>
    <w:rsid w:val="00D36834"/>
    <w:rsid w:val="00D36C12"/>
    <w:rsid w:val="00D37A75"/>
    <w:rsid w:val="00D56C40"/>
    <w:rsid w:val="00D60401"/>
    <w:rsid w:val="00D615B9"/>
    <w:rsid w:val="00D62AA3"/>
    <w:rsid w:val="00D62DC4"/>
    <w:rsid w:val="00D649F7"/>
    <w:rsid w:val="00D702E8"/>
    <w:rsid w:val="00D7414E"/>
    <w:rsid w:val="00D75CA1"/>
    <w:rsid w:val="00D815A4"/>
    <w:rsid w:val="00D82583"/>
    <w:rsid w:val="00D82780"/>
    <w:rsid w:val="00D94A0D"/>
    <w:rsid w:val="00D97FD1"/>
    <w:rsid w:val="00DA3EDB"/>
    <w:rsid w:val="00DA58EB"/>
    <w:rsid w:val="00DB2086"/>
    <w:rsid w:val="00DB4CF0"/>
    <w:rsid w:val="00DB5CB4"/>
    <w:rsid w:val="00DB625A"/>
    <w:rsid w:val="00DD1CD0"/>
    <w:rsid w:val="00DD2419"/>
    <w:rsid w:val="00DD2434"/>
    <w:rsid w:val="00DD2D82"/>
    <w:rsid w:val="00DD30EF"/>
    <w:rsid w:val="00DD689C"/>
    <w:rsid w:val="00DE02FF"/>
    <w:rsid w:val="00DE0D54"/>
    <w:rsid w:val="00DE1A1E"/>
    <w:rsid w:val="00DE67BC"/>
    <w:rsid w:val="00DE685B"/>
    <w:rsid w:val="00DF14A4"/>
    <w:rsid w:val="00DF6A55"/>
    <w:rsid w:val="00DF6A69"/>
    <w:rsid w:val="00DF7C9C"/>
    <w:rsid w:val="00E05E0E"/>
    <w:rsid w:val="00E112E1"/>
    <w:rsid w:val="00E12418"/>
    <w:rsid w:val="00E12AA5"/>
    <w:rsid w:val="00E1779F"/>
    <w:rsid w:val="00E21A1D"/>
    <w:rsid w:val="00E22A2B"/>
    <w:rsid w:val="00E2499F"/>
    <w:rsid w:val="00E311E6"/>
    <w:rsid w:val="00E37522"/>
    <w:rsid w:val="00E4450B"/>
    <w:rsid w:val="00E47547"/>
    <w:rsid w:val="00E50CD5"/>
    <w:rsid w:val="00E51771"/>
    <w:rsid w:val="00E571C9"/>
    <w:rsid w:val="00E6094D"/>
    <w:rsid w:val="00E63A57"/>
    <w:rsid w:val="00E64CAD"/>
    <w:rsid w:val="00E7092A"/>
    <w:rsid w:val="00E811D1"/>
    <w:rsid w:val="00E81E93"/>
    <w:rsid w:val="00E84B30"/>
    <w:rsid w:val="00E87534"/>
    <w:rsid w:val="00EA142F"/>
    <w:rsid w:val="00EA56BA"/>
    <w:rsid w:val="00EB4BC4"/>
    <w:rsid w:val="00EB6432"/>
    <w:rsid w:val="00EC0A63"/>
    <w:rsid w:val="00EC2DC7"/>
    <w:rsid w:val="00EC662A"/>
    <w:rsid w:val="00ED0030"/>
    <w:rsid w:val="00ED1B58"/>
    <w:rsid w:val="00ED342B"/>
    <w:rsid w:val="00ED5358"/>
    <w:rsid w:val="00ED69D9"/>
    <w:rsid w:val="00ED7356"/>
    <w:rsid w:val="00EE12A5"/>
    <w:rsid w:val="00EE66F3"/>
    <w:rsid w:val="00EE7B53"/>
    <w:rsid w:val="00F00DD2"/>
    <w:rsid w:val="00F023DC"/>
    <w:rsid w:val="00F14D31"/>
    <w:rsid w:val="00F157FA"/>
    <w:rsid w:val="00F15D5D"/>
    <w:rsid w:val="00F160CC"/>
    <w:rsid w:val="00F23633"/>
    <w:rsid w:val="00F24359"/>
    <w:rsid w:val="00F26D22"/>
    <w:rsid w:val="00F30AE4"/>
    <w:rsid w:val="00F324FA"/>
    <w:rsid w:val="00F33C19"/>
    <w:rsid w:val="00F345D6"/>
    <w:rsid w:val="00F34F88"/>
    <w:rsid w:val="00F35960"/>
    <w:rsid w:val="00F361BF"/>
    <w:rsid w:val="00F455C3"/>
    <w:rsid w:val="00F459E2"/>
    <w:rsid w:val="00F4626A"/>
    <w:rsid w:val="00F47C1D"/>
    <w:rsid w:val="00F47CAA"/>
    <w:rsid w:val="00F568FF"/>
    <w:rsid w:val="00F62C9E"/>
    <w:rsid w:val="00F75858"/>
    <w:rsid w:val="00F76E87"/>
    <w:rsid w:val="00F77A2D"/>
    <w:rsid w:val="00F80F7C"/>
    <w:rsid w:val="00F85449"/>
    <w:rsid w:val="00F861C3"/>
    <w:rsid w:val="00F86471"/>
    <w:rsid w:val="00F91A86"/>
    <w:rsid w:val="00F92026"/>
    <w:rsid w:val="00F9570F"/>
    <w:rsid w:val="00F97A96"/>
    <w:rsid w:val="00FA1828"/>
    <w:rsid w:val="00FA4EDD"/>
    <w:rsid w:val="00FB5EA7"/>
    <w:rsid w:val="00FC0D8C"/>
    <w:rsid w:val="00FC5624"/>
    <w:rsid w:val="00FC5941"/>
    <w:rsid w:val="00FC6D30"/>
    <w:rsid w:val="00FC72FF"/>
    <w:rsid w:val="00FD0604"/>
    <w:rsid w:val="00FD09F4"/>
    <w:rsid w:val="00FD0DFC"/>
    <w:rsid w:val="00FD7CE5"/>
    <w:rsid w:val="00FE53D4"/>
    <w:rsid w:val="00FE5B7F"/>
    <w:rsid w:val="00FF2C85"/>
    <w:rsid w:val="00FF7793"/>
    <w:rsid w:val="00F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4:defaultImageDpi w14:val="0"/>
  <w15:docId w15:val="{BFA438FD-B24C-458B-9150-FEA35785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pPr>
    <w:rPr>
      <w:color w:val="000000"/>
      <w:sz w:val="24"/>
      <w:szCs w:val="24"/>
    </w:rPr>
  </w:style>
  <w:style w:type="paragraph" w:styleId="1">
    <w:name w:val="heading 1"/>
    <w:basedOn w:val="a4"/>
    <w:next w:val="a4"/>
    <w:link w:val="10"/>
    <w:uiPriority w:val="99"/>
    <w:qFormat/>
    <w:locked/>
    <w:rsid w:val="007C2576"/>
    <w:pPr>
      <w:keepNext/>
      <w:ind w:left="3540"/>
      <w:outlineLvl w:val="0"/>
    </w:pPr>
    <w:rPr>
      <w:rFonts w:ascii="Times New Roman" w:hAnsi="Times New Roman" w:cs="Times New Roman"/>
      <w:b/>
      <w:color w:val="auto"/>
      <w:sz w:val="28"/>
    </w:rPr>
  </w:style>
  <w:style w:type="paragraph" w:styleId="2">
    <w:name w:val="heading 2"/>
    <w:basedOn w:val="a4"/>
    <w:next w:val="a4"/>
    <w:link w:val="20"/>
    <w:uiPriority w:val="99"/>
    <w:qFormat/>
    <w:locked/>
    <w:rsid w:val="007C2576"/>
    <w:pPr>
      <w:keepNext/>
      <w:jc w:val="center"/>
      <w:outlineLvl w:val="1"/>
    </w:pPr>
    <w:rPr>
      <w:rFonts w:ascii="Times New Roman" w:hAnsi="Times New Roman" w:cs="Times New Roman"/>
      <w:b/>
      <w:color w:val="auto"/>
      <w:sz w:val="32"/>
    </w:rPr>
  </w:style>
  <w:style w:type="paragraph" w:styleId="3">
    <w:name w:val="heading 3"/>
    <w:basedOn w:val="a4"/>
    <w:next w:val="a4"/>
    <w:link w:val="30"/>
    <w:uiPriority w:val="99"/>
    <w:qFormat/>
    <w:locked/>
    <w:rsid w:val="00DE685B"/>
    <w:pPr>
      <w:keepNext/>
      <w:spacing w:before="240" w:after="60"/>
      <w:outlineLvl w:val="2"/>
    </w:pPr>
    <w:rPr>
      <w:rFonts w:ascii="Arial" w:hAnsi="Arial" w:cs="Arial"/>
      <w:b/>
      <w:bCs/>
      <w:sz w:val="26"/>
      <w:szCs w:val="26"/>
    </w:rPr>
  </w:style>
  <w:style w:type="paragraph" w:styleId="4">
    <w:name w:val="heading 4"/>
    <w:basedOn w:val="a4"/>
    <w:next w:val="a4"/>
    <w:link w:val="40"/>
    <w:uiPriority w:val="99"/>
    <w:qFormat/>
    <w:locked/>
    <w:rsid w:val="00406A22"/>
    <w:pPr>
      <w:keepNext/>
      <w:spacing w:before="240" w:after="60"/>
      <w:outlineLvl w:val="3"/>
    </w:pPr>
    <w:rPr>
      <w:rFonts w:ascii="Times New Roman" w:hAnsi="Times New Roman" w:cs="Times New Roman"/>
      <w:b/>
      <w:bCs/>
      <w:sz w:val="28"/>
      <w:szCs w:val="28"/>
    </w:rPr>
  </w:style>
  <w:style w:type="paragraph" w:styleId="5">
    <w:name w:val="heading 5"/>
    <w:basedOn w:val="a4"/>
    <w:next w:val="a4"/>
    <w:link w:val="50"/>
    <w:uiPriority w:val="99"/>
    <w:qFormat/>
    <w:locked/>
    <w:rsid w:val="00DE0D54"/>
    <w:pPr>
      <w:spacing w:before="240" w:after="60"/>
      <w:outlineLvl w:val="4"/>
    </w:pPr>
    <w:rPr>
      <w:b/>
      <w:bCs/>
      <w:i/>
      <w:iCs/>
      <w:sz w:val="26"/>
      <w:szCs w:val="26"/>
    </w:rPr>
  </w:style>
  <w:style w:type="paragraph" w:styleId="6">
    <w:name w:val="heading 6"/>
    <w:basedOn w:val="a4"/>
    <w:next w:val="a4"/>
    <w:link w:val="60"/>
    <w:uiPriority w:val="99"/>
    <w:qFormat/>
    <w:locked/>
    <w:rsid w:val="00DE0D54"/>
    <w:pPr>
      <w:spacing w:before="240" w:after="60"/>
      <w:outlineLvl w:val="5"/>
    </w:pPr>
    <w:rPr>
      <w:rFonts w:ascii="Times New Roman" w:hAnsi="Times New Roman" w:cs="Times New Roman"/>
      <w:b/>
      <w:bCs/>
      <w:sz w:val="22"/>
      <w:szCs w:val="22"/>
    </w:rPr>
  </w:style>
  <w:style w:type="paragraph" w:styleId="7">
    <w:name w:val="heading 7"/>
    <w:basedOn w:val="a4"/>
    <w:next w:val="a4"/>
    <w:link w:val="70"/>
    <w:uiPriority w:val="99"/>
    <w:qFormat/>
    <w:locked/>
    <w:rsid w:val="00DE685B"/>
    <w:pPr>
      <w:spacing w:before="240" w:after="60"/>
      <w:outlineLvl w:val="6"/>
    </w:pPr>
    <w:rPr>
      <w:rFonts w:ascii="Times New Roman" w:hAnsi="Times New Roman" w:cs="Times New Roman"/>
    </w:rPr>
  </w:style>
  <w:style w:type="paragraph" w:styleId="8">
    <w:name w:val="heading 8"/>
    <w:basedOn w:val="a4"/>
    <w:next w:val="a4"/>
    <w:link w:val="80"/>
    <w:uiPriority w:val="99"/>
    <w:qFormat/>
    <w:locked/>
    <w:rsid w:val="00F34F88"/>
    <w:pPr>
      <w:spacing w:before="240" w:after="60"/>
      <w:outlineLvl w:val="7"/>
    </w:pPr>
    <w:rPr>
      <w:rFonts w:ascii="Times New Roman" w:hAnsi="Times New Roman" w:cs="Times New Roman"/>
      <w:i/>
      <w:iCs/>
    </w:rPr>
  </w:style>
  <w:style w:type="paragraph" w:styleId="9">
    <w:name w:val="heading 9"/>
    <w:basedOn w:val="a4"/>
    <w:next w:val="a4"/>
    <w:link w:val="90"/>
    <w:uiPriority w:val="99"/>
    <w:qFormat/>
    <w:locked/>
    <w:rsid w:val="00F34F88"/>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Pr>
      <w:rFonts w:ascii="Calibri Light" w:hAnsi="Calibri Light"/>
      <w:b/>
      <w:color w:val="000000"/>
      <w:kern w:val="32"/>
      <w:sz w:val="32"/>
    </w:rPr>
  </w:style>
  <w:style w:type="character" w:customStyle="1" w:styleId="20">
    <w:name w:val="Заголовок 2 Знак"/>
    <w:link w:val="2"/>
    <w:uiPriority w:val="99"/>
    <w:semiHidden/>
    <w:locked/>
    <w:rPr>
      <w:rFonts w:ascii="Calibri Light" w:hAnsi="Calibri Light"/>
      <w:b/>
      <w:i/>
      <w:color w:val="000000"/>
      <w:sz w:val="28"/>
    </w:rPr>
  </w:style>
  <w:style w:type="character" w:customStyle="1" w:styleId="30">
    <w:name w:val="Заголовок 3 Знак"/>
    <w:link w:val="3"/>
    <w:uiPriority w:val="99"/>
    <w:semiHidden/>
    <w:locked/>
    <w:rPr>
      <w:rFonts w:ascii="Calibri Light" w:hAnsi="Calibri Light"/>
      <w:b/>
      <w:color w:val="000000"/>
      <w:sz w:val="26"/>
    </w:rPr>
  </w:style>
  <w:style w:type="character" w:customStyle="1" w:styleId="40">
    <w:name w:val="Заголовок 4 Знак"/>
    <w:link w:val="4"/>
    <w:uiPriority w:val="99"/>
    <w:semiHidden/>
    <w:locked/>
    <w:rPr>
      <w:rFonts w:ascii="Calibri" w:hAnsi="Calibri"/>
      <w:b/>
      <w:color w:val="000000"/>
      <w:sz w:val="28"/>
    </w:rPr>
  </w:style>
  <w:style w:type="character" w:customStyle="1" w:styleId="50">
    <w:name w:val="Заголовок 5 Знак"/>
    <w:link w:val="5"/>
    <w:uiPriority w:val="99"/>
    <w:semiHidden/>
    <w:locked/>
    <w:rPr>
      <w:rFonts w:ascii="Calibri" w:hAnsi="Calibri"/>
      <w:b/>
      <w:i/>
      <w:color w:val="000000"/>
      <w:sz w:val="26"/>
    </w:rPr>
  </w:style>
  <w:style w:type="character" w:customStyle="1" w:styleId="60">
    <w:name w:val="Заголовок 6 Знак"/>
    <w:link w:val="6"/>
    <w:uiPriority w:val="99"/>
    <w:semiHidden/>
    <w:locked/>
    <w:rPr>
      <w:rFonts w:ascii="Calibri" w:hAnsi="Calibri"/>
      <w:b/>
      <w:color w:val="000000"/>
    </w:rPr>
  </w:style>
  <w:style w:type="character" w:customStyle="1" w:styleId="70">
    <w:name w:val="Заголовок 7 Знак"/>
    <w:link w:val="7"/>
    <w:uiPriority w:val="99"/>
    <w:semiHidden/>
    <w:locked/>
    <w:rPr>
      <w:rFonts w:ascii="Calibri" w:hAnsi="Calibri"/>
      <w:color w:val="000000"/>
      <w:sz w:val="24"/>
    </w:rPr>
  </w:style>
  <w:style w:type="character" w:customStyle="1" w:styleId="80">
    <w:name w:val="Заголовок 8 Знак"/>
    <w:link w:val="8"/>
    <w:uiPriority w:val="99"/>
    <w:semiHidden/>
    <w:locked/>
    <w:rPr>
      <w:rFonts w:ascii="Calibri" w:hAnsi="Calibri"/>
      <w:i/>
      <w:color w:val="000000"/>
      <w:sz w:val="24"/>
    </w:rPr>
  </w:style>
  <w:style w:type="character" w:customStyle="1" w:styleId="90">
    <w:name w:val="Заголовок 9 Знак"/>
    <w:link w:val="9"/>
    <w:uiPriority w:val="99"/>
    <w:semiHidden/>
    <w:locked/>
    <w:rPr>
      <w:rFonts w:ascii="Calibri Light" w:hAnsi="Calibri Light"/>
      <w:color w:val="000000"/>
    </w:rPr>
  </w:style>
  <w:style w:type="paragraph" w:styleId="a8">
    <w:name w:val="Balloon Text"/>
    <w:basedOn w:val="a4"/>
    <w:link w:val="a9"/>
    <w:uiPriority w:val="99"/>
    <w:semiHidden/>
    <w:rsid w:val="00EB4BC4"/>
    <w:rPr>
      <w:rFonts w:ascii="Segoe UI" w:hAnsi="Segoe UI" w:cs="Segoe UI"/>
      <w:sz w:val="18"/>
      <w:szCs w:val="18"/>
    </w:rPr>
  </w:style>
  <w:style w:type="character" w:customStyle="1" w:styleId="a9">
    <w:name w:val="Текст выноски Знак"/>
    <w:link w:val="a8"/>
    <w:uiPriority w:val="99"/>
    <w:semiHidden/>
    <w:locked/>
    <w:rsid w:val="00EB4BC4"/>
    <w:rPr>
      <w:rFonts w:ascii="Segoe UI" w:hAnsi="Segoe UI"/>
      <w:color w:val="000000"/>
      <w:sz w:val="18"/>
    </w:rPr>
  </w:style>
  <w:style w:type="character" w:styleId="aa">
    <w:name w:val="Hyperlink"/>
    <w:uiPriority w:val="99"/>
    <w:rPr>
      <w:rFonts w:cs="Times New Roman"/>
      <w:color w:val="0066CC"/>
      <w:u w:val="single"/>
    </w:rPr>
  </w:style>
  <w:style w:type="character" w:customStyle="1" w:styleId="ab">
    <w:name w:val="Сноска_"/>
    <w:link w:val="ac"/>
    <w:uiPriority w:val="99"/>
    <w:locked/>
    <w:rPr>
      <w:rFonts w:ascii="Times New Roman" w:hAnsi="Times New Roman"/>
      <w:sz w:val="22"/>
      <w:u w:val="none"/>
    </w:rPr>
  </w:style>
  <w:style w:type="character" w:customStyle="1" w:styleId="31">
    <w:name w:val="Основной текст (3)_"/>
    <w:link w:val="310"/>
    <w:uiPriority w:val="99"/>
    <w:locked/>
    <w:rPr>
      <w:rFonts w:ascii="Impact" w:hAnsi="Impact"/>
      <w:sz w:val="36"/>
      <w:u w:val="none"/>
    </w:rPr>
  </w:style>
  <w:style w:type="character" w:customStyle="1" w:styleId="32">
    <w:name w:val="Основной текст (3)"/>
    <w:uiPriority w:val="99"/>
    <w:rPr>
      <w:rFonts w:ascii="Impact" w:hAnsi="Impact"/>
      <w:color w:val="000000"/>
      <w:spacing w:val="0"/>
      <w:w w:val="100"/>
      <w:position w:val="0"/>
      <w:sz w:val="36"/>
      <w:u w:val="none"/>
      <w:lang w:val="ru-RU" w:eastAsia="ru-RU"/>
    </w:rPr>
  </w:style>
  <w:style w:type="character" w:customStyle="1" w:styleId="21">
    <w:name w:val="Основной текст (2)_"/>
    <w:link w:val="210"/>
    <w:uiPriority w:val="99"/>
    <w:locked/>
    <w:rPr>
      <w:rFonts w:ascii="Times New Roman" w:hAnsi="Times New Roman"/>
      <w:sz w:val="22"/>
      <w:u w:val="none"/>
    </w:rPr>
  </w:style>
  <w:style w:type="character" w:customStyle="1" w:styleId="41">
    <w:name w:val="Основной текст (4)_"/>
    <w:link w:val="42"/>
    <w:uiPriority w:val="99"/>
    <w:locked/>
    <w:rPr>
      <w:rFonts w:ascii="Times New Roman" w:hAnsi="Times New Roman"/>
      <w:b/>
      <w:sz w:val="48"/>
      <w:u w:val="none"/>
    </w:rPr>
  </w:style>
  <w:style w:type="character" w:customStyle="1" w:styleId="51">
    <w:name w:val="Основной текст (5)_"/>
    <w:link w:val="52"/>
    <w:uiPriority w:val="99"/>
    <w:locked/>
    <w:rPr>
      <w:rFonts w:ascii="Times New Roman" w:hAnsi="Times New Roman"/>
      <w:b/>
      <w:sz w:val="22"/>
      <w:u w:val="none"/>
    </w:rPr>
  </w:style>
  <w:style w:type="character" w:customStyle="1" w:styleId="61">
    <w:name w:val="Основной текст (6)_"/>
    <w:link w:val="62"/>
    <w:uiPriority w:val="99"/>
    <w:locked/>
    <w:rPr>
      <w:rFonts w:ascii="Times New Roman" w:hAnsi="Times New Roman"/>
      <w:b/>
      <w:sz w:val="22"/>
      <w:u w:val="none"/>
    </w:rPr>
  </w:style>
  <w:style w:type="character" w:customStyle="1" w:styleId="ad">
    <w:name w:val="Колонтитул_"/>
    <w:link w:val="11"/>
    <w:uiPriority w:val="99"/>
    <w:locked/>
    <w:rPr>
      <w:rFonts w:ascii="Times New Roman" w:hAnsi="Times New Roman"/>
      <w:b/>
      <w:i/>
      <w:sz w:val="18"/>
      <w:u w:val="none"/>
    </w:rPr>
  </w:style>
  <w:style w:type="character" w:customStyle="1" w:styleId="11pt">
    <w:name w:val="Колонтитул + 11 pt"/>
    <w:aliases w:val="Не полужирный,Не курсив"/>
    <w:uiPriority w:val="99"/>
    <w:rPr>
      <w:rFonts w:ascii="Times New Roman" w:hAnsi="Times New Roman"/>
      <w:b/>
      <w:i/>
      <w:color w:val="000000"/>
      <w:spacing w:val="0"/>
      <w:w w:val="100"/>
      <w:position w:val="0"/>
      <w:sz w:val="22"/>
      <w:u w:val="none"/>
      <w:lang w:val="ru-RU" w:eastAsia="ru-RU"/>
    </w:rPr>
  </w:style>
  <w:style w:type="character" w:customStyle="1" w:styleId="ae">
    <w:name w:val="Колонтитул"/>
    <w:uiPriority w:val="99"/>
    <w:rPr>
      <w:rFonts w:ascii="Times New Roman" w:hAnsi="Times New Roman"/>
      <w:b/>
      <w:i/>
      <w:color w:val="000000"/>
      <w:spacing w:val="0"/>
      <w:w w:val="100"/>
      <w:position w:val="0"/>
      <w:sz w:val="18"/>
      <w:u w:val="none"/>
      <w:lang w:val="ru-RU" w:eastAsia="ru-RU"/>
    </w:rPr>
  </w:style>
  <w:style w:type="character" w:customStyle="1" w:styleId="12">
    <w:name w:val="Оглавление 1 Знак"/>
    <w:link w:val="13"/>
    <w:uiPriority w:val="99"/>
    <w:locked/>
    <w:rPr>
      <w:rFonts w:ascii="Times New Roman" w:hAnsi="Times New Roman"/>
      <w:sz w:val="22"/>
      <w:u w:val="none"/>
    </w:rPr>
  </w:style>
  <w:style w:type="character" w:customStyle="1" w:styleId="1pt">
    <w:name w:val="Оглавление + Интервал 1 pt"/>
    <w:uiPriority w:val="99"/>
    <w:rPr>
      <w:rFonts w:ascii="Times New Roman" w:hAnsi="Times New Roman"/>
      <w:color w:val="000000"/>
      <w:spacing w:val="30"/>
      <w:w w:val="100"/>
      <w:position w:val="0"/>
      <w:sz w:val="22"/>
      <w:u w:val="none"/>
      <w:lang w:val="ru-RU" w:eastAsia="ru-RU"/>
    </w:rPr>
  </w:style>
  <w:style w:type="character" w:customStyle="1" w:styleId="2Exact">
    <w:name w:val="Основной текст (2) Exact"/>
    <w:uiPriority w:val="99"/>
    <w:rPr>
      <w:rFonts w:ascii="Times New Roman" w:hAnsi="Times New Roman"/>
      <w:sz w:val="22"/>
      <w:u w:val="none"/>
    </w:rPr>
  </w:style>
  <w:style w:type="character" w:customStyle="1" w:styleId="8Exact">
    <w:name w:val="Основной текст (8) Exact"/>
    <w:uiPriority w:val="99"/>
    <w:rPr>
      <w:rFonts w:ascii="Corbel" w:hAnsi="Corbel"/>
      <w:sz w:val="16"/>
      <w:u w:val="none"/>
      <w:lang w:val="en-US" w:eastAsia="en-US"/>
    </w:rPr>
  </w:style>
  <w:style w:type="character" w:customStyle="1" w:styleId="9Exact">
    <w:name w:val="Основной текст (9) Exact"/>
    <w:link w:val="91"/>
    <w:uiPriority w:val="99"/>
    <w:locked/>
    <w:rPr>
      <w:rFonts w:ascii="Times New Roman" w:hAnsi="Times New Roman"/>
      <w:b/>
      <w:sz w:val="22"/>
      <w:u w:val="none"/>
      <w:lang w:val="en-US" w:eastAsia="en-US"/>
    </w:rPr>
  </w:style>
  <w:style w:type="character" w:customStyle="1" w:styleId="Exact">
    <w:name w:val="Подпись к картинке Exact"/>
    <w:link w:val="af"/>
    <w:uiPriority w:val="99"/>
    <w:locked/>
    <w:rPr>
      <w:rFonts w:ascii="Times New Roman" w:hAnsi="Times New Roman"/>
      <w:sz w:val="22"/>
      <w:u w:val="none"/>
      <w:lang w:val="en-US" w:eastAsia="en-US"/>
    </w:rPr>
  </w:style>
  <w:style w:type="character" w:customStyle="1" w:styleId="14">
    <w:name w:val="Заголовок №1_"/>
    <w:link w:val="15"/>
    <w:uiPriority w:val="99"/>
    <w:locked/>
    <w:rPr>
      <w:rFonts w:ascii="Times New Roman" w:hAnsi="Times New Roman"/>
      <w:b/>
      <w:sz w:val="28"/>
      <w:u w:val="none"/>
    </w:rPr>
  </w:style>
  <w:style w:type="character" w:customStyle="1" w:styleId="22">
    <w:name w:val="Основной текст (2) + Полужирный"/>
    <w:uiPriority w:val="99"/>
    <w:rPr>
      <w:rFonts w:ascii="Times New Roman" w:hAnsi="Times New Roman"/>
      <w:b/>
      <w:color w:val="000000"/>
      <w:spacing w:val="0"/>
      <w:w w:val="100"/>
      <w:position w:val="0"/>
      <w:sz w:val="22"/>
      <w:u w:val="none"/>
      <w:lang w:val="ru-RU" w:eastAsia="ru-RU"/>
    </w:rPr>
  </w:style>
  <w:style w:type="character" w:customStyle="1" w:styleId="63">
    <w:name w:val="Основной текст (6) + Не полужирный"/>
    <w:uiPriority w:val="99"/>
    <w:rPr>
      <w:rFonts w:ascii="Times New Roman" w:hAnsi="Times New Roman"/>
      <w:b/>
      <w:color w:val="000000"/>
      <w:spacing w:val="0"/>
      <w:w w:val="100"/>
      <w:position w:val="0"/>
      <w:sz w:val="22"/>
      <w:u w:val="none"/>
      <w:lang w:val="ru-RU" w:eastAsia="ru-RU"/>
    </w:rPr>
  </w:style>
  <w:style w:type="character" w:customStyle="1" w:styleId="af0">
    <w:name w:val="Подпись к таблице_"/>
    <w:link w:val="af1"/>
    <w:uiPriority w:val="99"/>
    <w:locked/>
    <w:rPr>
      <w:rFonts w:ascii="Times New Roman" w:hAnsi="Times New Roman"/>
      <w:sz w:val="22"/>
      <w:u w:val="none"/>
    </w:rPr>
  </w:style>
  <w:style w:type="character" w:customStyle="1" w:styleId="23">
    <w:name w:val="Основной текст (2)"/>
    <w:uiPriority w:val="99"/>
    <w:rPr>
      <w:rFonts w:ascii="Times New Roman" w:hAnsi="Times New Roman"/>
      <w:color w:val="000000"/>
      <w:spacing w:val="0"/>
      <w:w w:val="100"/>
      <w:position w:val="0"/>
      <w:sz w:val="22"/>
      <w:u w:val="none"/>
      <w:lang w:val="ru-RU" w:eastAsia="ru-RU"/>
    </w:rPr>
  </w:style>
  <w:style w:type="character" w:customStyle="1" w:styleId="220">
    <w:name w:val="Основной текст (2) + Полужирный2"/>
    <w:uiPriority w:val="99"/>
    <w:rPr>
      <w:rFonts w:ascii="Times New Roman" w:hAnsi="Times New Roman"/>
      <w:b/>
      <w:color w:val="000000"/>
      <w:spacing w:val="0"/>
      <w:w w:val="100"/>
      <w:position w:val="0"/>
      <w:sz w:val="22"/>
      <w:u w:val="none"/>
      <w:lang w:val="ru-RU" w:eastAsia="ru-RU"/>
    </w:rPr>
  </w:style>
  <w:style w:type="character" w:customStyle="1" w:styleId="71">
    <w:name w:val="Основной текст (7)_"/>
    <w:link w:val="72"/>
    <w:uiPriority w:val="99"/>
    <w:locked/>
    <w:rPr>
      <w:rFonts w:ascii="Times New Roman" w:hAnsi="Times New Roman"/>
      <w:b/>
      <w:spacing w:val="20"/>
      <w:u w:val="none"/>
      <w:lang w:val="en-US" w:eastAsia="en-US"/>
    </w:rPr>
  </w:style>
  <w:style w:type="character" w:customStyle="1" w:styleId="28pt">
    <w:name w:val="Основной текст (2) + 8 pt"/>
    <w:aliases w:val="Полужирный"/>
    <w:uiPriority w:val="99"/>
    <w:rPr>
      <w:rFonts w:ascii="Times New Roman" w:hAnsi="Times New Roman"/>
      <w:b/>
      <w:color w:val="000000"/>
      <w:spacing w:val="0"/>
      <w:w w:val="100"/>
      <w:position w:val="0"/>
      <w:sz w:val="16"/>
      <w:u w:val="none"/>
      <w:lang w:val="en-US" w:eastAsia="en-US"/>
    </w:rPr>
  </w:style>
  <w:style w:type="character" w:customStyle="1" w:styleId="2Corbel">
    <w:name w:val="Основной текст (2) + Corbel"/>
    <w:aliases w:val="Курсив,Интервал 1 pt"/>
    <w:uiPriority w:val="99"/>
    <w:rPr>
      <w:rFonts w:ascii="Corbel" w:hAnsi="Corbel"/>
      <w:b/>
      <w:i/>
      <w:color w:val="000000"/>
      <w:spacing w:val="20"/>
      <w:w w:val="100"/>
      <w:position w:val="0"/>
      <w:sz w:val="22"/>
      <w:u w:val="none"/>
      <w:lang w:val="ru-RU" w:eastAsia="ru-RU"/>
    </w:rPr>
  </w:style>
  <w:style w:type="character" w:customStyle="1" w:styleId="211">
    <w:name w:val="Основной текст (2) + Полужирный1"/>
    <w:aliases w:val="Курсив3,Интервал 1 pt2"/>
    <w:uiPriority w:val="99"/>
    <w:rPr>
      <w:rFonts w:ascii="Times New Roman" w:hAnsi="Times New Roman"/>
      <w:b/>
      <w:i/>
      <w:color w:val="000000"/>
      <w:spacing w:val="20"/>
      <w:w w:val="100"/>
      <w:position w:val="0"/>
      <w:sz w:val="22"/>
      <w:u w:val="none"/>
      <w:lang w:val="en-US" w:eastAsia="en-US"/>
    </w:rPr>
  </w:style>
  <w:style w:type="character" w:customStyle="1" w:styleId="610">
    <w:name w:val="Основной текст (6) + Не полужирный1"/>
    <w:aliases w:val="Масштаб 90%"/>
    <w:uiPriority w:val="99"/>
    <w:rPr>
      <w:rFonts w:ascii="Times New Roman" w:hAnsi="Times New Roman"/>
      <w:b/>
      <w:color w:val="000000"/>
      <w:spacing w:val="0"/>
      <w:w w:val="90"/>
      <w:position w:val="0"/>
      <w:sz w:val="22"/>
      <w:u w:val="none"/>
      <w:lang w:val="ru-RU" w:eastAsia="ru-RU"/>
    </w:rPr>
  </w:style>
  <w:style w:type="character" w:customStyle="1" w:styleId="81">
    <w:name w:val="Основной текст (8)_"/>
    <w:link w:val="82"/>
    <w:uiPriority w:val="99"/>
    <w:locked/>
    <w:rPr>
      <w:rFonts w:ascii="Corbel" w:hAnsi="Corbel"/>
      <w:sz w:val="16"/>
      <w:u w:val="none"/>
      <w:lang w:val="en-US" w:eastAsia="en-US"/>
    </w:rPr>
  </w:style>
  <w:style w:type="character" w:customStyle="1" w:styleId="2-1pt">
    <w:name w:val="Основной текст (2) + Интервал -1 pt"/>
    <w:uiPriority w:val="99"/>
    <w:rPr>
      <w:rFonts w:ascii="Times New Roman" w:hAnsi="Times New Roman"/>
      <w:color w:val="000000"/>
      <w:spacing w:val="-20"/>
      <w:w w:val="100"/>
      <w:position w:val="0"/>
      <w:sz w:val="22"/>
      <w:u w:val="none"/>
      <w:lang w:val="ru-RU" w:eastAsia="ru-RU"/>
    </w:rPr>
  </w:style>
  <w:style w:type="character" w:customStyle="1" w:styleId="100">
    <w:name w:val="Основной текст (10)_"/>
    <w:link w:val="101"/>
    <w:uiPriority w:val="99"/>
    <w:locked/>
    <w:rPr>
      <w:rFonts w:ascii="Times New Roman" w:hAnsi="Times New Roman"/>
      <w:i/>
      <w:sz w:val="17"/>
      <w:u w:val="none"/>
      <w:lang w:val="en-US" w:eastAsia="en-US"/>
    </w:rPr>
  </w:style>
  <w:style w:type="character" w:customStyle="1" w:styleId="110">
    <w:name w:val="Основной текст (11)_"/>
    <w:link w:val="111"/>
    <w:uiPriority w:val="99"/>
    <w:locked/>
    <w:rPr>
      <w:rFonts w:ascii="Times New Roman" w:hAnsi="Times New Roman"/>
      <w:b/>
      <w:i/>
      <w:spacing w:val="20"/>
      <w:sz w:val="22"/>
      <w:u w:val="none"/>
      <w:lang w:val="en-US" w:eastAsia="en-US"/>
    </w:rPr>
  </w:style>
  <w:style w:type="character" w:customStyle="1" w:styleId="112">
    <w:name w:val="Основной текст (11) + Малые прописные"/>
    <w:uiPriority w:val="99"/>
    <w:rPr>
      <w:rFonts w:ascii="Times New Roman" w:hAnsi="Times New Roman"/>
      <w:b/>
      <w:i/>
      <w:smallCaps/>
      <w:color w:val="000000"/>
      <w:spacing w:val="20"/>
      <w:w w:val="100"/>
      <w:position w:val="0"/>
      <w:sz w:val="22"/>
      <w:u w:val="none"/>
      <w:lang w:val="en-US" w:eastAsia="en-US"/>
    </w:rPr>
  </w:style>
  <w:style w:type="character" w:customStyle="1" w:styleId="120">
    <w:name w:val="Основной текст (12)_"/>
    <w:link w:val="121"/>
    <w:uiPriority w:val="99"/>
    <w:locked/>
    <w:rPr>
      <w:rFonts w:ascii="Times New Roman" w:hAnsi="Times New Roman"/>
      <w:sz w:val="20"/>
      <w:u w:val="none"/>
      <w:lang w:val="en-US" w:eastAsia="en-US"/>
    </w:rPr>
  </w:style>
  <w:style w:type="character" w:customStyle="1" w:styleId="12Arial">
    <w:name w:val="Основной текст (12) + Arial"/>
    <w:aliases w:val="6.5 pt,Курсив2"/>
    <w:uiPriority w:val="99"/>
    <w:rPr>
      <w:rFonts w:ascii="Arial" w:hAnsi="Arial"/>
      <w:i/>
      <w:color w:val="000000"/>
      <w:spacing w:val="0"/>
      <w:w w:val="100"/>
      <w:position w:val="0"/>
      <w:sz w:val="13"/>
      <w:u w:val="none"/>
      <w:lang w:val="en-US" w:eastAsia="en-US"/>
    </w:rPr>
  </w:style>
  <w:style w:type="character" w:customStyle="1" w:styleId="130">
    <w:name w:val="Основной текст (13)_"/>
    <w:link w:val="131"/>
    <w:uiPriority w:val="99"/>
    <w:locked/>
    <w:rPr>
      <w:rFonts w:ascii="Times New Roman" w:hAnsi="Times New Roman"/>
      <w:i/>
      <w:spacing w:val="50"/>
      <w:sz w:val="20"/>
      <w:u w:val="none"/>
      <w:lang w:val="en-US" w:eastAsia="en-US"/>
    </w:rPr>
  </w:style>
  <w:style w:type="character" w:customStyle="1" w:styleId="113">
    <w:name w:val="Основной текст (11) + Не полужирный"/>
    <w:aliases w:val="Не курсив1,Интервал 0 pt"/>
    <w:uiPriority w:val="99"/>
    <w:rPr>
      <w:rFonts w:ascii="Times New Roman" w:hAnsi="Times New Roman"/>
      <w:b/>
      <w:i/>
      <w:color w:val="000000"/>
      <w:spacing w:val="0"/>
      <w:w w:val="100"/>
      <w:position w:val="0"/>
      <w:sz w:val="22"/>
      <w:u w:val="none"/>
      <w:lang w:val="ru-RU" w:eastAsia="ru-RU"/>
    </w:rPr>
  </w:style>
  <w:style w:type="character" w:customStyle="1" w:styleId="24">
    <w:name w:val="Основной текст (2) + Малые прописные"/>
    <w:uiPriority w:val="99"/>
    <w:rPr>
      <w:rFonts w:ascii="Times New Roman" w:hAnsi="Times New Roman"/>
      <w:smallCaps/>
      <w:color w:val="000000"/>
      <w:spacing w:val="0"/>
      <w:w w:val="100"/>
      <w:position w:val="0"/>
      <w:sz w:val="22"/>
      <w:u w:val="none"/>
      <w:lang w:val="en-US" w:eastAsia="en-US"/>
    </w:rPr>
  </w:style>
  <w:style w:type="character" w:customStyle="1" w:styleId="140">
    <w:name w:val="Основной текст (14)_"/>
    <w:link w:val="141"/>
    <w:uiPriority w:val="99"/>
    <w:locked/>
    <w:rPr>
      <w:rFonts w:ascii="Arial" w:hAnsi="Arial"/>
      <w:spacing w:val="0"/>
      <w:w w:val="100"/>
      <w:sz w:val="22"/>
      <w:u w:val="none"/>
      <w:lang w:val="en-US" w:eastAsia="en-US"/>
    </w:rPr>
  </w:style>
  <w:style w:type="character" w:customStyle="1" w:styleId="1485pt">
    <w:name w:val="Основной текст (14) + 8.5 pt"/>
    <w:aliases w:val="Полужирный4"/>
    <w:uiPriority w:val="99"/>
    <w:rPr>
      <w:rFonts w:ascii="Arial" w:hAnsi="Arial"/>
      <w:b/>
      <w:color w:val="000000"/>
      <w:spacing w:val="0"/>
      <w:w w:val="100"/>
      <w:position w:val="0"/>
      <w:sz w:val="17"/>
      <w:u w:val="none"/>
      <w:lang w:val="en-US" w:eastAsia="en-US"/>
    </w:rPr>
  </w:style>
  <w:style w:type="character" w:customStyle="1" w:styleId="1465pt">
    <w:name w:val="Основной текст (14) + 6.5 pt"/>
    <w:aliases w:val="Полужирный3"/>
    <w:uiPriority w:val="99"/>
    <w:rPr>
      <w:rFonts w:ascii="Arial" w:hAnsi="Arial"/>
      <w:b/>
      <w:color w:val="000000"/>
      <w:spacing w:val="0"/>
      <w:w w:val="100"/>
      <w:position w:val="0"/>
      <w:sz w:val="13"/>
      <w:u w:val="none"/>
      <w:lang w:val="ru-RU" w:eastAsia="ru-RU"/>
    </w:rPr>
  </w:style>
  <w:style w:type="character" w:customStyle="1" w:styleId="1465pt1">
    <w:name w:val="Основной текст (14) + 6.5 pt1"/>
    <w:aliases w:val="Полужирный2,Малые прописные"/>
    <w:uiPriority w:val="99"/>
    <w:rPr>
      <w:rFonts w:ascii="Arial" w:hAnsi="Arial"/>
      <w:b/>
      <w:smallCaps/>
      <w:color w:val="000000"/>
      <w:spacing w:val="0"/>
      <w:w w:val="100"/>
      <w:position w:val="0"/>
      <w:sz w:val="13"/>
      <w:u w:val="none"/>
      <w:lang w:val="en-US" w:eastAsia="en-US"/>
    </w:rPr>
  </w:style>
  <w:style w:type="character" w:customStyle="1" w:styleId="150">
    <w:name w:val="Основной текст (15)_"/>
    <w:link w:val="151"/>
    <w:uiPriority w:val="99"/>
    <w:locked/>
    <w:rPr>
      <w:rFonts w:ascii="Times New Roman" w:hAnsi="Times New Roman"/>
      <w:spacing w:val="-10"/>
      <w:sz w:val="26"/>
      <w:u w:val="none"/>
    </w:rPr>
  </w:style>
  <w:style w:type="character" w:customStyle="1" w:styleId="1515pt">
    <w:name w:val="Основной текст (15) + 15 pt"/>
    <w:aliases w:val="Полужирный1,Курсив1,Интервал 1 pt1"/>
    <w:uiPriority w:val="99"/>
    <w:rPr>
      <w:rFonts w:ascii="Times New Roman" w:hAnsi="Times New Roman"/>
      <w:b/>
      <w:i/>
      <w:color w:val="000000"/>
      <w:spacing w:val="30"/>
      <w:w w:val="100"/>
      <w:position w:val="0"/>
      <w:sz w:val="30"/>
      <w:u w:val="none"/>
      <w:lang w:val="ru-RU" w:eastAsia="ru-RU"/>
    </w:rPr>
  </w:style>
  <w:style w:type="character" w:customStyle="1" w:styleId="16">
    <w:name w:val="Основной текст (16)_"/>
    <w:link w:val="160"/>
    <w:uiPriority w:val="99"/>
    <w:locked/>
    <w:rPr>
      <w:rFonts w:ascii="Times New Roman" w:hAnsi="Times New Roman"/>
      <w:b/>
      <w:sz w:val="15"/>
      <w:u w:val="none"/>
    </w:rPr>
  </w:style>
  <w:style w:type="character" w:customStyle="1" w:styleId="17">
    <w:name w:val="Основной текст (17)_"/>
    <w:link w:val="170"/>
    <w:uiPriority w:val="99"/>
    <w:locked/>
    <w:rPr>
      <w:rFonts w:ascii="Times New Roman" w:hAnsi="Times New Roman"/>
      <w:b/>
      <w:sz w:val="22"/>
      <w:u w:val="none"/>
    </w:rPr>
  </w:style>
  <w:style w:type="paragraph" w:customStyle="1" w:styleId="ac">
    <w:name w:val="Сноска"/>
    <w:basedOn w:val="a4"/>
    <w:link w:val="ab"/>
    <w:uiPriority w:val="99"/>
    <w:pPr>
      <w:shd w:val="clear" w:color="auto" w:fill="FFFFFF"/>
      <w:spacing w:line="278" w:lineRule="exact"/>
      <w:ind w:firstLine="880"/>
      <w:jc w:val="both"/>
    </w:pPr>
    <w:rPr>
      <w:rFonts w:ascii="Times New Roman" w:hAnsi="Times New Roman" w:cs="Times New Roman"/>
      <w:sz w:val="22"/>
      <w:szCs w:val="22"/>
    </w:rPr>
  </w:style>
  <w:style w:type="paragraph" w:customStyle="1" w:styleId="310">
    <w:name w:val="Основной текст (3)1"/>
    <w:basedOn w:val="a4"/>
    <w:link w:val="31"/>
    <w:uiPriority w:val="99"/>
    <w:pPr>
      <w:shd w:val="clear" w:color="auto" w:fill="FFFFFF"/>
      <w:spacing w:after="240" w:line="240" w:lineRule="atLeast"/>
    </w:pPr>
    <w:rPr>
      <w:rFonts w:ascii="Impact" w:hAnsi="Impact" w:cs="Impact"/>
      <w:sz w:val="36"/>
      <w:szCs w:val="36"/>
    </w:rPr>
  </w:style>
  <w:style w:type="paragraph" w:customStyle="1" w:styleId="210">
    <w:name w:val="Основной текст (2)1"/>
    <w:basedOn w:val="a4"/>
    <w:link w:val="21"/>
    <w:uiPriority w:val="99"/>
    <w:pPr>
      <w:shd w:val="clear" w:color="auto" w:fill="FFFFFF"/>
      <w:spacing w:before="240" w:after="5280" w:line="269" w:lineRule="exact"/>
      <w:jc w:val="center"/>
    </w:pPr>
    <w:rPr>
      <w:rFonts w:ascii="Times New Roman" w:hAnsi="Times New Roman" w:cs="Times New Roman"/>
      <w:sz w:val="22"/>
      <w:szCs w:val="22"/>
    </w:rPr>
  </w:style>
  <w:style w:type="paragraph" w:customStyle="1" w:styleId="42">
    <w:name w:val="Основной текст (4)"/>
    <w:basedOn w:val="a4"/>
    <w:link w:val="41"/>
    <w:uiPriority w:val="99"/>
    <w:pPr>
      <w:shd w:val="clear" w:color="auto" w:fill="FFFFFF"/>
      <w:spacing w:before="5280" w:line="547" w:lineRule="exact"/>
      <w:jc w:val="center"/>
    </w:pPr>
    <w:rPr>
      <w:rFonts w:ascii="Times New Roman" w:hAnsi="Times New Roman" w:cs="Times New Roman"/>
      <w:b/>
      <w:bCs/>
      <w:sz w:val="48"/>
      <w:szCs w:val="48"/>
    </w:rPr>
  </w:style>
  <w:style w:type="paragraph" w:customStyle="1" w:styleId="52">
    <w:name w:val="Основной текст (5)"/>
    <w:basedOn w:val="a4"/>
    <w:link w:val="51"/>
    <w:uiPriority w:val="99"/>
    <w:pPr>
      <w:shd w:val="clear" w:color="auto" w:fill="FFFFFF"/>
      <w:spacing w:before="60" w:line="240" w:lineRule="atLeast"/>
      <w:jc w:val="center"/>
    </w:pPr>
    <w:rPr>
      <w:rFonts w:ascii="Times New Roman" w:hAnsi="Times New Roman" w:cs="Times New Roman"/>
      <w:b/>
      <w:bCs/>
      <w:sz w:val="22"/>
      <w:szCs w:val="22"/>
    </w:rPr>
  </w:style>
  <w:style w:type="paragraph" w:customStyle="1" w:styleId="62">
    <w:name w:val="Основной текст (6)"/>
    <w:basedOn w:val="a4"/>
    <w:link w:val="61"/>
    <w:uiPriority w:val="99"/>
    <w:pPr>
      <w:shd w:val="clear" w:color="auto" w:fill="FFFFFF"/>
      <w:spacing w:after="360" w:line="240" w:lineRule="atLeast"/>
      <w:jc w:val="center"/>
    </w:pPr>
    <w:rPr>
      <w:rFonts w:ascii="Times New Roman" w:hAnsi="Times New Roman" w:cs="Times New Roman"/>
      <w:b/>
      <w:bCs/>
      <w:sz w:val="22"/>
      <w:szCs w:val="22"/>
    </w:rPr>
  </w:style>
  <w:style w:type="paragraph" w:customStyle="1" w:styleId="11">
    <w:name w:val="Колонтитул1"/>
    <w:basedOn w:val="a4"/>
    <w:link w:val="ad"/>
    <w:uiPriority w:val="99"/>
    <w:pPr>
      <w:shd w:val="clear" w:color="auto" w:fill="FFFFFF"/>
      <w:spacing w:line="240" w:lineRule="atLeast"/>
    </w:pPr>
    <w:rPr>
      <w:rFonts w:ascii="Times New Roman" w:hAnsi="Times New Roman" w:cs="Times New Roman"/>
      <w:b/>
      <w:bCs/>
      <w:i/>
      <w:iCs/>
      <w:sz w:val="18"/>
      <w:szCs w:val="18"/>
    </w:rPr>
  </w:style>
  <w:style w:type="paragraph" w:styleId="13">
    <w:name w:val="toc 1"/>
    <w:basedOn w:val="a4"/>
    <w:link w:val="12"/>
    <w:autoRedefine/>
    <w:uiPriority w:val="99"/>
    <w:pPr>
      <w:shd w:val="clear" w:color="auto" w:fill="FFFFFF"/>
      <w:spacing w:before="360" w:line="274" w:lineRule="exact"/>
      <w:jc w:val="both"/>
    </w:pPr>
    <w:rPr>
      <w:rFonts w:ascii="Times New Roman" w:hAnsi="Times New Roman" w:cs="Times New Roman"/>
      <w:sz w:val="22"/>
      <w:szCs w:val="22"/>
    </w:rPr>
  </w:style>
  <w:style w:type="paragraph" w:customStyle="1" w:styleId="82">
    <w:name w:val="Основной текст (8)"/>
    <w:basedOn w:val="a4"/>
    <w:link w:val="81"/>
    <w:uiPriority w:val="99"/>
    <w:pPr>
      <w:shd w:val="clear" w:color="auto" w:fill="FFFFFF"/>
      <w:spacing w:after="420" w:line="240" w:lineRule="atLeast"/>
    </w:pPr>
    <w:rPr>
      <w:rFonts w:ascii="Corbel" w:hAnsi="Corbel" w:cs="Corbel"/>
      <w:sz w:val="16"/>
      <w:szCs w:val="16"/>
      <w:lang w:val="en-US" w:eastAsia="en-US"/>
    </w:rPr>
  </w:style>
  <w:style w:type="paragraph" w:customStyle="1" w:styleId="91">
    <w:name w:val="Основной текст (9)"/>
    <w:basedOn w:val="a4"/>
    <w:link w:val="9Exact"/>
    <w:uiPriority w:val="99"/>
    <w:pPr>
      <w:shd w:val="clear" w:color="auto" w:fill="FFFFFF"/>
      <w:spacing w:line="240" w:lineRule="atLeast"/>
    </w:pPr>
    <w:rPr>
      <w:rFonts w:ascii="Times New Roman" w:hAnsi="Times New Roman" w:cs="Times New Roman"/>
      <w:b/>
      <w:bCs/>
      <w:sz w:val="22"/>
      <w:szCs w:val="22"/>
      <w:lang w:val="en-US" w:eastAsia="en-US"/>
    </w:rPr>
  </w:style>
  <w:style w:type="paragraph" w:customStyle="1" w:styleId="af">
    <w:name w:val="Подпись к картинке"/>
    <w:basedOn w:val="a4"/>
    <w:link w:val="Exact"/>
    <w:uiPriority w:val="99"/>
    <w:pPr>
      <w:shd w:val="clear" w:color="auto" w:fill="FFFFFF"/>
      <w:spacing w:line="240" w:lineRule="atLeast"/>
    </w:pPr>
    <w:rPr>
      <w:rFonts w:ascii="Times New Roman" w:hAnsi="Times New Roman" w:cs="Times New Roman"/>
      <w:sz w:val="22"/>
      <w:szCs w:val="22"/>
      <w:lang w:val="en-US" w:eastAsia="en-US"/>
    </w:rPr>
  </w:style>
  <w:style w:type="paragraph" w:customStyle="1" w:styleId="15">
    <w:name w:val="Заголовок №1"/>
    <w:basedOn w:val="a4"/>
    <w:link w:val="14"/>
    <w:uiPriority w:val="99"/>
    <w:pPr>
      <w:shd w:val="clear" w:color="auto" w:fill="FFFFFF"/>
      <w:spacing w:after="60" w:line="240" w:lineRule="atLeast"/>
      <w:jc w:val="both"/>
      <w:outlineLvl w:val="0"/>
    </w:pPr>
    <w:rPr>
      <w:rFonts w:ascii="Times New Roman" w:hAnsi="Times New Roman" w:cs="Times New Roman"/>
      <w:b/>
      <w:bCs/>
      <w:sz w:val="28"/>
      <w:szCs w:val="28"/>
    </w:rPr>
  </w:style>
  <w:style w:type="paragraph" w:customStyle="1" w:styleId="af1">
    <w:name w:val="Подпись к таблице"/>
    <w:basedOn w:val="a4"/>
    <w:link w:val="af0"/>
    <w:uiPriority w:val="99"/>
    <w:pPr>
      <w:shd w:val="clear" w:color="auto" w:fill="FFFFFF"/>
      <w:spacing w:line="274" w:lineRule="exact"/>
      <w:ind w:firstLine="740"/>
      <w:jc w:val="both"/>
    </w:pPr>
    <w:rPr>
      <w:rFonts w:ascii="Times New Roman" w:hAnsi="Times New Roman" w:cs="Times New Roman"/>
      <w:sz w:val="22"/>
      <w:szCs w:val="22"/>
    </w:rPr>
  </w:style>
  <w:style w:type="paragraph" w:customStyle="1" w:styleId="72">
    <w:name w:val="Основной текст (7)"/>
    <w:basedOn w:val="a4"/>
    <w:link w:val="71"/>
    <w:uiPriority w:val="99"/>
    <w:pPr>
      <w:shd w:val="clear" w:color="auto" w:fill="FFFFFF"/>
      <w:spacing w:before="60" w:line="274" w:lineRule="exact"/>
    </w:pPr>
    <w:rPr>
      <w:rFonts w:ascii="Times New Roman" w:hAnsi="Times New Roman" w:cs="Times New Roman"/>
      <w:b/>
      <w:bCs/>
      <w:spacing w:val="20"/>
      <w:lang w:val="en-US" w:eastAsia="en-US"/>
    </w:rPr>
  </w:style>
  <w:style w:type="paragraph" w:customStyle="1" w:styleId="101">
    <w:name w:val="Основной текст (10)"/>
    <w:basedOn w:val="a4"/>
    <w:link w:val="100"/>
    <w:uiPriority w:val="99"/>
    <w:pPr>
      <w:shd w:val="clear" w:color="auto" w:fill="FFFFFF"/>
      <w:spacing w:before="60" w:after="240" w:line="240" w:lineRule="atLeast"/>
    </w:pPr>
    <w:rPr>
      <w:rFonts w:ascii="Times New Roman" w:hAnsi="Times New Roman" w:cs="Times New Roman"/>
      <w:i/>
      <w:iCs/>
      <w:sz w:val="17"/>
      <w:szCs w:val="17"/>
      <w:lang w:val="en-US" w:eastAsia="en-US"/>
    </w:rPr>
  </w:style>
  <w:style w:type="paragraph" w:customStyle="1" w:styleId="111">
    <w:name w:val="Основной текст (11)"/>
    <w:basedOn w:val="a4"/>
    <w:link w:val="110"/>
    <w:uiPriority w:val="99"/>
    <w:pPr>
      <w:shd w:val="clear" w:color="auto" w:fill="FFFFFF"/>
      <w:spacing w:before="240" w:after="60" w:line="240" w:lineRule="atLeast"/>
      <w:ind w:firstLine="600"/>
      <w:jc w:val="both"/>
    </w:pPr>
    <w:rPr>
      <w:rFonts w:ascii="Times New Roman" w:hAnsi="Times New Roman" w:cs="Times New Roman"/>
      <w:b/>
      <w:bCs/>
      <w:i/>
      <w:iCs/>
      <w:spacing w:val="20"/>
      <w:sz w:val="22"/>
      <w:szCs w:val="22"/>
      <w:lang w:val="en-US" w:eastAsia="en-US"/>
    </w:rPr>
  </w:style>
  <w:style w:type="paragraph" w:customStyle="1" w:styleId="121">
    <w:name w:val="Основной текст (12)"/>
    <w:basedOn w:val="a4"/>
    <w:link w:val="120"/>
    <w:uiPriority w:val="99"/>
    <w:pPr>
      <w:shd w:val="clear" w:color="auto" w:fill="FFFFFF"/>
      <w:spacing w:before="60" w:after="60" w:line="240" w:lineRule="atLeast"/>
    </w:pPr>
    <w:rPr>
      <w:rFonts w:ascii="Times New Roman" w:hAnsi="Times New Roman" w:cs="Times New Roman"/>
      <w:sz w:val="20"/>
      <w:szCs w:val="20"/>
      <w:lang w:val="en-US" w:eastAsia="en-US"/>
    </w:rPr>
  </w:style>
  <w:style w:type="paragraph" w:customStyle="1" w:styleId="131">
    <w:name w:val="Основной текст (13)"/>
    <w:basedOn w:val="a4"/>
    <w:link w:val="130"/>
    <w:uiPriority w:val="99"/>
    <w:pPr>
      <w:shd w:val="clear" w:color="auto" w:fill="FFFFFF"/>
      <w:spacing w:before="60" w:after="240" w:line="240" w:lineRule="atLeast"/>
    </w:pPr>
    <w:rPr>
      <w:rFonts w:ascii="Times New Roman" w:hAnsi="Times New Roman" w:cs="Times New Roman"/>
      <w:i/>
      <w:iCs/>
      <w:spacing w:val="50"/>
      <w:sz w:val="20"/>
      <w:szCs w:val="20"/>
      <w:lang w:val="en-US" w:eastAsia="en-US"/>
    </w:rPr>
  </w:style>
  <w:style w:type="paragraph" w:customStyle="1" w:styleId="141">
    <w:name w:val="Основной текст (14)"/>
    <w:basedOn w:val="a4"/>
    <w:link w:val="140"/>
    <w:uiPriority w:val="99"/>
    <w:pPr>
      <w:shd w:val="clear" w:color="auto" w:fill="FFFFFF"/>
      <w:spacing w:before="840" w:after="60" w:line="240" w:lineRule="atLeast"/>
    </w:pPr>
    <w:rPr>
      <w:rFonts w:ascii="Arial" w:hAnsi="Arial" w:cs="Arial"/>
      <w:sz w:val="22"/>
      <w:szCs w:val="22"/>
      <w:lang w:val="en-US" w:eastAsia="en-US"/>
    </w:rPr>
  </w:style>
  <w:style w:type="paragraph" w:customStyle="1" w:styleId="151">
    <w:name w:val="Основной текст (15)"/>
    <w:basedOn w:val="a4"/>
    <w:link w:val="150"/>
    <w:uiPriority w:val="99"/>
    <w:pPr>
      <w:shd w:val="clear" w:color="auto" w:fill="FFFFFF"/>
      <w:spacing w:before="600" w:after="180" w:line="240" w:lineRule="atLeast"/>
    </w:pPr>
    <w:rPr>
      <w:rFonts w:ascii="Times New Roman" w:hAnsi="Times New Roman" w:cs="Times New Roman"/>
      <w:spacing w:val="-10"/>
      <w:sz w:val="26"/>
      <w:szCs w:val="26"/>
    </w:rPr>
  </w:style>
  <w:style w:type="paragraph" w:customStyle="1" w:styleId="160">
    <w:name w:val="Основной текст (16)"/>
    <w:basedOn w:val="a4"/>
    <w:link w:val="16"/>
    <w:uiPriority w:val="99"/>
    <w:pPr>
      <w:shd w:val="clear" w:color="auto" w:fill="FFFFFF"/>
      <w:spacing w:before="180" w:after="180" w:line="240" w:lineRule="atLeast"/>
    </w:pPr>
    <w:rPr>
      <w:rFonts w:ascii="Times New Roman" w:hAnsi="Times New Roman" w:cs="Times New Roman"/>
      <w:b/>
      <w:bCs/>
      <w:sz w:val="15"/>
      <w:szCs w:val="15"/>
    </w:rPr>
  </w:style>
  <w:style w:type="paragraph" w:customStyle="1" w:styleId="170">
    <w:name w:val="Основной текст (17)"/>
    <w:basedOn w:val="a4"/>
    <w:link w:val="17"/>
    <w:uiPriority w:val="99"/>
    <w:pPr>
      <w:shd w:val="clear" w:color="auto" w:fill="FFFFFF"/>
      <w:spacing w:before="60" w:after="240" w:line="240" w:lineRule="atLeast"/>
      <w:ind w:firstLine="1020"/>
      <w:jc w:val="both"/>
    </w:pPr>
    <w:rPr>
      <w:rFonts w:ascii="Times New Roman" w:hAnsi="Times New Roman" w:cs="Times New Roman"/>
      <w:b/>
      <w:bCs/>
      <w:sz w:val="22"/>
      <w:szCs w:val="22"/>
    </w:rPr>
  </w:style>
  <w:style w:type="paragraph" w:styleId="af2">
    <w:name w:val="header"/>
    <w:basedOn w:val="a4"/>
    <w:link w:val="18"/>
    <w:uiPriority w:val="99"/>
    <w:rsid w:val="00D62AA3"/>
    <w:pPr>
      <w:tabs>
        <w:tab w:val="center" w:pos="4844"/>
        <w:tab w:val="right" w:pos="9689"/>
      </w:tabs>
    </w:pPr>
  </w:style>
  <w:style w:type="character" w:customStyle="1" w:styleId="19">
    <w:name w:val="Нижний колонтитул Знак1"/>
    <w:link w:val="af3"/>
    <w:uiPriority w:val="99"/>
    <w:locked/>
    <w:rsid w:val="00D62AA3"/>
    <w:rPr>
      <w:color w:val="000000"/>
    </w:rPr>
  </w:style>
  <w:style w:type="paragraph" w:styleId="af4">
    <w:name w:val="Body Text"/>
    <w:basedOn w:val="a4"/>
    <w:link w:val="af5"/>
    <w:uiPriority w:val="99"/>
    <w:rsid w:val="00491AC3"/>
    <w:pPr>
      <w:widowControl/>
      <w:spacing w:before="120"/>
      <w:ind w:left="101" w:firstLine="720"/>
    </w:pPr>
    <w:rPr>
      <w:rFonts w:ascii="Times New Roman" w:hAnsi="Times New Roman" w:cs="Times New Roman"/>
      <w:color w:val="auto"/>
      <w:lang w:val="en-US" w:eastAsia="en-US"/>
    </w:rPr>
  </w:style>
  <w:style w:type="character" w:customStyle="1" w:styleId="af5">
    <w:name w:val="Основной текст Знак"/>
    <w:link w:val="af4"/>
    <w:uiPriority w:val="99"/>
    <w:locked/>
    <w:rsid w:val="00491AC3"/>
    <w:rPr>
      <w:rFonts w:ascii="Times New Roman" w:hAnsi="Times New Roman"/>
      <w:lang w:val="en-US" w:eastAsia="en-US"/>
    </w:rPr>
  </w:style>
  <w:style w:type="paragraph" w:styleId="af3">
    <w:name w:val="footer"/>
    <w:basedOn w:val="a4"/>
    <w:link w:val="19"/>
    <w:uiPriority w:val="99"/>
    <w:rsid w:val="00D62AA3"/>
    <w:pPr>
      <w:tabs>
        <w:tab w:val="center" w:pos="4844"/>
        <w:tab w:val="right" w:pos="9689"/>
      </w:tabs>
    </w:pPr>
  </w:style>
  <w:style w:type="paragraph" w:styleId="af6">
    <w:name w:val="annotation text"/>
    <w:basedOn w:val="a4"/>
    <w:link w:val="af7"/>
    <w:uiPriority w:val="99"/>
    <w:semiHidden/>
    <w:rsid w:val="001E2DC9"/>
    <w:rPr>
      <w:sz w:val="20"/>
      <w:szCs w:val="20"/>
    </w:rPr>
  </w:style>
  <w:style w:type="character" w:styleId="af8">
    <w:name w:val="annotation reference"/>
    <w:uiPriority w:val="99"/>
    <w:semiHidden/>
    <w:rsid w:val="001E2DC9"/>
    <w:rPr>
      <w:rFonts w:cs="Times New Roman"/>
      <w:sz w:val="16"/>
    </w:rPr>
  </w:style>
  <w:style w:type="character" w:customStyle="1" w:styleId="18">
    <w:name w:val="Верхний колонтитул Знак1"/>
    <w:link w:val="af2"/>
    <w:uiPriority w:val="99"/>
    <w:locked/>
    <w:rsid w:val="00D62AA3"/>
    <w:rPr>
      <w:color w:val="000000"/>
    </w:rPr>
  </w:style>
  <w:style w:type="character" w:customStyle="1" w:styleId="af7">
    <w:name w:val="Текст примечания Знак"/>
    <w:link w:val="af6"/>
    <w:uiPriority w:val="99"/>
    <w:semiHidden/>
    <w:locked/>
    <w:rsid w:val="001E2DC9"/>
    <w:rPr>
      <w:color w:val="000000"/>
      <w:sz w:val="20"/>
    </w:rPr>
  </w:style>
  <w:style w:type="paragraph" w:styleId="af9">
    <w:name w:val="annotation subject"/>
    <w:basedOn w:val="af6"/>
    <w:next w:val="af6"/>
    <w:link w:val="afa"/>
    <w:uiPriority w:val="99"/>
    <w:semiHidden/>
    <w:rsid w:val="001E2DC9"/>
    <w:rPr>
      <w:b/>
      <w:bCs/>
    </w:rPr>
  </w:style>
  <w:style w:type="character" w:customStyle="1" w:styleId="afa">
    <w:name w:val="Тема примечания Знак"/>
    <w:link w:val="af9"/>
    <w:uiPriority w:val="99"/>
    <w:semiHidden/>
    <w:locked/>
    <w:rsid w:val="001E2DC9"/>
    <w:rPr>
      <w:b/>
      <w:color w:val="000000"/>
      <w:sz w:val="20"/>
    </w:rPr>
  </w:style>
  <w:style w:type="paragraph" w:customStyle="1" w:styleId="Default">
    <w:name w:val="Default"/>
    <w:uiPriority w:val="99"/>
    <w:rsid w:val="00DD2434"/>
    <w:pPr>
      <w:autoSpaceDE w:val="0"/>
      <w:autoSpaceDN w:val="0"/>
      <w:adjustRightInd w:val="0"/>
    </w:pPr>
    <w:rPr>
      <w:rFonts w:ascii="Times New Roman" w:hAnsi="Times New Roman" w:cs="Times New Roman"/>
      <w:color w:val="000000"/>
      <w:sz w:val="24"/>
      <w:szCs w:val="24"/>
      <w:lang w:eastAsia="en-US"/>
    </w:rPr>
  </w:style>
  <w:style w:type="character" w:styleId="afb">
    <w:name w:val="page number"/>
    <w:uiPriority w:val="99"/>
    <w:locked/>
    <w:rsid w:val="006E5AE8"/>
    <w:rPr>
      <w:rFonts w:cs="Times New Roman"/>
    </w:rPr>
  </w:style>
  <w:style w:type="paragraph" w:styleId="afc">
    <w:name w:val="Body Text Indent"/>
    <w:basedOn w:val="a4"/>
    <w:link w:val="afd"/>
    <w:uiPriority w:val="99"/>
    <w:locked/>
    <w:rsid w:val="007C2576"/>
    <w:pPr>
      <w:spacing w:after="120"/>
      <w:ind w:left="283"/>
    </w:pPr>
  </w:style>
  <w:style w:type="character" w:customStyle="1" w:styleId="afd">
    <w:name w:val="Основной текст с отступом Знак"/>
    <w:link w:val="afc"/>
    <w:uiPriority w:val="99"/>
    <w:semiHidden/>
    <w:locked/>
    <w:rPr>
      <w:color w:val="000000"/>
      <w:sz w:val="24"/>
    </w:rPr>
  </w:style>
  <w:style w:type="paragraph" w:styleId="25">
    <w:name w:val="Body Text Indent 2"/>
    <w:basedOn w:val="a4"/>
    <w:link w:val="26"/>
    <w:uiPriority w:val="99"/>
    <w:locked/>
    <w:rsid w:val="007C2576"/>
    <w:pPr>
      <w:spacing w:after="120" w:line="480" w:lineRule="auto"/>
      <w:ind w:left="283"/>
    </w:pPr>
  </w:style>
  <w:style w:type="character" w:customStyle="1" w:styleId="26">
    <w:name w:val="Основной текст с отступом 2 Знак"/>
    <w:link w:val="25"/>
    <w:uiPriority w:val="99"/>
    <w:semiHidden/>
    <w:locked/>
    <w:rPr>
      <w:color w:val="000000"/>
      <w:sz w:val="24"/>
    </w:rPr>
  </w:style>
  <w:style w:type="paragraph" w:styleId="33">
    <w:name w:val="Body Text Indent 3"/>
    <w:basedOn w:val="a4"/>
    <w:link w:val="34"/>
    <w:uiPriority w:val="99"/>
    <w:locked/>
    <w:rsid w:val="007C2576"/>
    <w:pPr>
      <w:spacing w:after="120"/>
      <w:ind w:left="283"/>
    </w:pPr>
    <w:rPr>
      <w:sz w:val="16"/>
      <w:szCs w:val="16"/>
    </w:rPr>
  </w:style>
  <w:style w:type="character" w:customStyle="1" w:styleId="34">
    <w:name w:val="Основной текст с отступом 3 Знак"/>
    <w:link w:val="33"/>
    <w:uiPriority w:val="99"/>
    <w:semiHidden/>
    <w:locked/>
    <w:rPr>
      <w:color w:val="000000"/>
      <w:sz w:val="16"/>
    </w:rPr>
  </w:style>
  <w:style w:type="paragraph" w:styleId="27">
    <w:name w:val="Body Text 2"/>
    <w:basedOn w:val="a4"/>
    <w:link w:val="28"/>
    <w:uiPriority w:val="99"/>
    <w:locked/>
    <w:rsid w:val="001B39E5"/>
    <w:pPr>
      <w:spacing w:after="120" w:line="480" w:lineRule="auto"/>
    </w:pPr>
  </w:style>
  <w:style w:type="character" w:customStyle="1" w:styleId="28">
    <w:name w:val="Основной текст 2 Знак"/>
    <w:link w:val="27"/>
    <w:uiPriority w:val="99"/>
    <w:semiHidden/>
    <w:locked/>
    <w:rPr>
      <w:color w:val="000000"/>
      <w:sz w:val="24"/>
    </w:rPr>
  </w:style>
  <w:style w:type="paragraph" w:styleId="afe">
    <w:name w:val="Title"/>
    <w:basedOn w:val="a4"/>
    <w:link w:val="aff"/>
    <w:uiPriority w:val="99"/>
    <w:qFormat/>
    <w:locked/>
    <w:rsid w:val="001B39E5"/>
    <w:pPr>
      <w:widowControl/>
      <w:autoSpaceDE w:val="0"/>
      <w:autoSpaceDN w:val="0"/>
      <w:jc w:val="center"/>
    </w:pPr>
    <w:rPr>
      <w:rFonts w:ascii="Times New Roman" w:hAnsi="Times New Roman" w:cs="Times New Roman"/>
      <w:b/>
      <w:bCs/>
      <w:color w:val="auto"/>
      <w:sz w:val="22"/>
      <w:szCs w:val="22"/>
      <w:lang w:eastAsia="en-US"/>
    </w:rPr>
  </w:style>
  <w:style w:type="character" w:customStyle="1" w:styleId="aff">
    <w:name w:val="Название Знак"/>
    <w:link w:val="afe"/>
    <w:uiPriority w:val="99"/>
    <w:locked/>
    <w:rPr>
      <w:rFonts w:ascii="Calibri Light" w:hAnsi="Calibri Light"/>
      <w:b/>
      <w:color w:val="000000"/>
      <w:kern w:val="28"/>
      <w:sz w:val="32"/>
    </w:rPr>
  </w:style>
  <w:style w:type="paragraph" w:customStyle="1" w:styleId="ConsNormal">
    <w:name w:val="ConsNormal"/>
    <w:uiPriority w:val="99"/>
    <w:rsid w:val="001B39E5"/>
    <w:pPr>
      <w:ind w:firstLine="720"/>
    </w:pPr>
    <w:rPr>
      <w:rFonts w:ascii="Consultant" w:hAnsi="Consultant" w:cs="Times New Roman"/>
    </w:rPr>
  </w:style>
  <w:style w:type="paragraph" w:customStyle="1" w:styleId="1a">
    <w:name w:val="Абзац списка1"/>
    <w:basedOn w:val="a4"/>
    <w:uiPriority w:val="99"/>
    <w:rsid w:val="001B39E5"/>
    <w:pPr>
      <w:widowControl/>
      <w:autoSpaceDE w:val="0"/>
      <w:autoSpaceDN w:val="0"/>
      <w:ind w:left="720"/>
      <w:contextualSpacing/>
    </w:pPr>
    <w:rPr>
      <w:rFonts w:ascii="Times New Roman" w:hAnsi="Times New Roman" w:cs="Times New Roman"/>
      <w:color w:val="auto"/>
      <w:sz w:val="20"/>
      <w:szCs w:val="20"/>
      <w:lang w:eastAsia="en-US"/>
    </w:rPr>
  </w:style>
  <w:style w:type="character" w:customStyle="1" w:styleId="FontStyle16">
    <w:name w:val="Font Style16"/>
    <w:uiPriority w:val="99"/>
    <w:rsid w:val="00AE40A2"/>
    <w:rPr>
      <w:rFonts w:ascii="Times New Roman" w:hAnsi="Times New Roman"/>
      <w:sz w:val="24"/>
    </w:rPr>
  </w:style>
  <w:style w:type="paragraph" w:customStyle="1" w:styleId="e2">
    <w:name w:val="Îñí^eâíîé òåêñò 2"/>
    <w:basedOn w:val="a4"/>
    <w:uiPriority w:val="99"/>
    <w:rsid w:val="00DE685B"/>
    <w:pPr>
      <w:spacing w:after="120"/>
      <w:ind w:left="283"/>
    </w:pPr>
    <w:rPr>
      <w:rFonts w:ascii="Times New Roman" w:hAnsi="Times New Roman" w:cs="Times New Roman"/>
      <w:color w:val="auto"/>
      <w:szCs w:val="20"/>
      <w:lang w:eastAsia="zh-CN"/>
    </w:rPr>
  </w:style>
  <w:style w:type="paragraph" w:styleId="aff0">
    <w:name w:val="footnote text"/>
    <w:basedOn w:val="a4"/>
    <w:link w:val="aff1"/>
    <w:uiPriority w:val="99"/>
    <w:locked/>
    <w:rsid w:val="008923C4"/>
    <w:pPr>
      <w:widowControl/>
    </w:pPr>
    <w:rPr>
      <w:rFonts w:ascii="Times New Roman" w:hAnsi="Times New Roman" w:cs="Times New Roman"/>
      <w:color w:val="auto"/>
      <w:sz w:val="20"/>
      <w:szCs w:val="20"/>
    </w:rPr>
  </w:style>
  <w:style w:type="character" w:customStyle="1" w:styleId="aff1">
    <w:name w:val="Текст сноски Знак"/>
    <w:link w:val="aff0"/>
    <w:uiPriority w:val="99"/>
    <w:locked/>
    <w:rsid w:val="00532C91"/>
    <w:rPr>
      <w:lang w:val="ru-RU" w:eastAsia="ru-RU"/>
    </w:rPr>
  </w:style>
  <w:style w:type="character" w:customStyle="1" w:styleId="aff2">
    <w:name w:val="Верхний колонтитул Знак"/>
    <w:uiPriority w:val="99"/>
    <w:locked/>
    <w:rsid w:val="00BB496E"/>
    <w:rPr>
      <w:sz w:val="24"/>
    </w:rPr>
  </w:style>
  <w:style w:type="paragraph" w:styleId="aff3">
    <w:name w:val="Block Text"/>
    <w:basedOn w:val="a4"/>
    <w:uiPriority w:val="99"/>
    <w:locked/>
    <w:rsid w:val="008923C4"/>
    <w:pPr>
      <w:widowControl/>
      <w:ind w:left="-709" w:right="-908"/>
      <w:jc w:val="center"/>
    </w:pPr>
    <w:rPr>
      <w:rFonts w:ascii="Times New Roman" w:hAnsi="Times New Roman" w:cs="Times New Roman"/>
      <w:b/>
      <w:color w:val="auto"/>
      <w:sz w:val="28"/>
      <w:szCs w:val="20"/>
    </w:rPr>
  </w:style>
  <w:style w:type="character" w:styleId="aff4">
    <w:name w:val="footnote reference"/>
    <w:uiPriority w:val="99"/>
    <w:locked/>
    <w:rsid w:val="00684293"/>
    <w:rPr>
      <w:rFonts w:cs="Times New Roman"/>
      <w:vertAlign w:val="superscript"/>
    </w:rPr>
  </w:style>
  <w:style w:type="paragraph" w:customStyle="1" w:styleId="a3">
    <w:name w:val="Пункт договора"/>
    <w:basedOn w:val="a4"/>
    <w:uiPriority w:val="99"/>
    <w:rsid w:val="00025108"/>
    <w:pPr>
      <w:numPr>
        <w:ilvl w:val="1"/>
        <w:numId w:val="10"/>
      </w:numPr>
      <w:jc w:val="both"/>
    </w:pPr>
    <w:rPr>
      <w:rFonts w:ascii="Arial" w:hAnsi="Arial" w:cs="Times New Roman"/>
      <w:color w:val="auto"/>
      <w:sz w:val="20"/>
      <w:szCs w:val="20"/>
    </w:rPr>
  </w:style>
  <w:style w:type="paragraph" w:customStyle="1" w:styleId="a">
    <w:name w:val="Раздел договора"/>
    <w:basedOn w:val="a4"/>
    <w:next w:val="a3"/>
    <w:uiPriority w:val="99"/>
    <w:rsid w:val="00025108"/>
    <w:pPr>
      <w:keepNext/>
      <w:keepLines/>
      <w:numPr>
        <w:numId w:val="9"/>
      </w:numPr>
      <w:spacing w:before="240" w:after="60"/>
    </w:pPr>
    <w:rPr>
      <w:rFonts w:ascii="Arial" w:hAnsi="Arial" w:cs="Times New Roman"/>
      <w:b/>
      <w:caps/>
      <w:color w:val="auto"/>
      <w:sz w:val="20"/>
      <w:szCs w:val="20"/>
    </w:rPr>
  </w:style>
  <w:style w:type="paragraph" w:customStyle="1" w:styleId="a1">
    <w:name w:val="Подпункт договора"/>
    <w:basedOn w:val="a3"/>
    <w:uiPriority w:val="99"/>
    <w:rsid w:val="00025108"/>
    <w:pPr>
      <w:widowControl/>
      <w:numPr>
        <w:ilvl w:val="2"/>
        <w:numId w:val="9"/>
      </w:numPr>
    </w:pPr>
  </w:style>
  <w:style w:type="paragraph" w:customStyle="1" w:styleId="a2">
    <w:name w:val="Подподпункт договора"/>
    <w:basedOn w:val="a1"/>
    <w:uiPriority w:val="99"/>
    <w:rsid w:val="00025108"/>
    <w:pPr>
      <w:numPr>
        <w:ilvl w:val="3"/>
      </w:numPr>
      <w:tabs>
        <w:tab w:val="clear" w:pos="720"/>
        <w:tab w:val="num" w:pos="360"/>
        <w:tab w:val="num" w:pos="2880"/>
      </w:tabs>
      <w:ind w:left="2880" w:hanging="360"/>
    </w:pPr>
  </w:style>
  <w:style w:type="paragraph" w:customStyle="1" w:styleId="a0">
    <w:name w:val="Подраздел"/>
    <w:basedOn w:val="a"/>
    <w:uiPriority w:val="99"/>
    <w:rsid w:val="00025108"/>
    <w:pPr>
      <w:numPr>
        <w:ilvl w:val="1"/>
      </w:numPr>
      <w:tabs>
        <w:tab w:val="clear" w:pos="705"/>
        <w:tab w:val="num" w:pos="360"/>
        <w:tab w:val="num" w:pos="1440"/>
      </w:tabs>
      <w:spacing w:after="120"/>
      <w:ind w:left="703" w:hanging="703"/>
    </w:pPr>
    <w:rPr>
      <w:caps w:val="0"/>
    </w:rPr>
  </w:style>
  <w:style w:type="paragraph" w:customStyle="1" w:styleId="1b">
    <w:name w:val="Обычный1"/>
    <w:uiPriority w:val="99"/>
    <w:rsid w:val="00F34F88"/>
    <w:pPr>
      <w:spacing w:before="100" w:after="100"/>
    </w:pPr>
    <w:rPr>
      <w:rFonts w:ascii="Times New Roman" w:hAnsi="Times New Roman" w:cs="Times New Roman"/>
      <w:sz w:val="24"/>
      <w:lang w:val="en-US"/>
    </w:rPr>
  </w:style>
  <w:style w:type="paragraph" w:styleId="29">
    <w:name w:val="toc 2"/>
    <w:basedOn w:val="a4"/>
    <w:next w:val="a4"/>
    <w:autoRedefine/>
    <w:uiPriority w:val="99"/>
    <w:semiHidden/>
    <w:locked/>
    <w:rsid w:val="004E7377"/>
    <w:pPr>
      <w:ind w:left="240"/>
    </w:pPr>
  </w:style>
  <w:style w:type="character" w:customStyle="1" w:styleId="aff5">
    <w:name w:val="Нижний колонтитул Знак"/>
    <w:uiPriority w:val="99"/>
    <w:locked/>
    <w:rsid w:val="004E7377"/>
  </w:style>
  <w:style w:type="paragraph" w:customStyle="1" w:styleId="aff6">
    <w:name w:val="Обычный текст с отступом"/>
    <w:basedOn w:val="a4"/>
    <w:uiPriority w:val="99"/>
    <w:rsid w:val="001354D9"/>
    <w:pPr>
      <w:widowControl/>
      <w:autoSpaceDE w:val="0"/>
      <w:autoSpaceDN w:val="0"/>
      <w:spacing w:before="120"/>
      <w:ind w:firstLine="720"/>
      <w:jc w:val="both"/>
    </w:pPr>
    <w:rPr>
      <w:rFonts w:ascii="Times New Roman" w:hAnsi="Times New Roman" w:cs="Times New Roman"/>
      <w:color w:val="auto"/>
      <w:sz w:val="20"/>
      <w:szCs w:val="20"/>
    </w:rPr>
  </w:style>
  <w:style w:type="paragraph" w:styleId="35">
    <w:name w:val="toc 3"/>
    <w:basedOn w:val="a4"/>
    <w:next w:val="a4"/>
    <w:autoRedefine/>
    <w:uiPriority w:val="99"/>
    <w:semiHidden/>
    <w:locked/>
    <w:rsid w:val="003A785D"/>
    <w:pPr>
      <w:ind w:left="480"/>
    </w:pPr>
  </w:style>
  <w:style w:type="paragraph" w:styleId="53">
    <w:name w:val="toc 5"/>
    <w:basedOn w:val="a4"/>
    <w:next w:val="a4"/>
    <w:autoRedefine/>
    <w:uiPriority w:val="99"/>
    <w:semiHidden/>
    <w:locked/>
    <w:rsid w:val="003A785D"/>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11056">
      <w:marLeft w:val="0"/>
      <w:marRight w:val="0"/>
      <w:marTop w:val="0"/>
      <w:marBottom w:val="0"/>
      <w:divBdr>
        <w:top w:val="none" w:sz="0" w:space="0" w:color="auto"/>
        <w:left w:val="none" w:sz="0" w:space="0" w:color="auto"/>
        <w:bottom w:val="none" w:sz="0" w:space="0" w:color="auto"/>
        <w:right w:val="none" w:sz="0" w:space="0" w:color="auto"/>
      </w:divBdr>
    </w:div>
    <w:div w:id="1348211057">
      <w:marLeft w:val="0"/>
      <w:marRight w:val="0"/>
      <w:marTop w:val="0"/>
      <w:marBottom w:val="0"/>
      <w:divBdr>
        <w:top w:val="none" w:sz="0" w:space="0" w:color="auto"/>
        <w:left w:val="none" w:sz="0" w:space="0" w:color="auto"/>
        <w:bottom w:val="none" w:sz="0" w:space="0" w:color="auto"/>
        <w:right w:val="none" w:sz="0" w:space="0" w:color="auto"/>
      </w:divBdr>
    </w:div>
    <w:div w:id="1348211058">
      <w:marLeft w:val="0"/>
      <w:marRight w:val="0"/>
      <w:marTop w:val="0"/>
      <w:marBottom w:val="0"/>
      <w:divBdr>
        <w:top w:val="none" w:sz="0" w:space="0" w:color="auto"/>
        <w:left w:val="none" w:sz="0" w:space="0" w:color="auto"/>
        <w:bottom w:val="none" w:sz="0" w:space="0" w:color="auto"/>
        <w:right w:val="none" w:sz="0" w:space="0" w:color="auto"/>
      </w:divBdr>
    </w:div>
    <w:div w:id="1348211059">
      <w:marLeft w:val="0"/>
      <w:marRight w:val="0"/>
      <w:marTop w:val="0"/>
      <w:marBottom w:val="0"/>
      <w:divBdr>
        <w:top w:val="none" w:sz="0" w:space="0" w:color="auto"/>
        <w:left w:val="none" w:sz="0" w:space="0" w:color="auto"/>
        <w:bottom w:val="none" w:sz="0" w:space="0" w:color="auto"/>
        <w:right w:val="none" w:sz="0" w:space="0" w:color="auto"/>
      </w:divBdr>
    </w:div>
    <w:div w:id="1348211060">
      <w:marLeft w:val="0"/>
      <w:marRight w:val="0"/>
      <w:marTop w:val="0"/>
      <w:marBottom w:val="0"/>
      <w:divBdr>
        <w:top w:val="none" w:sz="0" w:space="0" w:color="auto"/>
        <w:left w:val="none" w:sz="0" w:space="0" w:color="auto"/>
        <w:bottom w:val="none" w:sz="0" w:space="0" w:color="auto"/>
        <w:right w:val="none" w:sz="0" w:space="0" w:color="auto"/>
      </w:divBdr>
    </w:div>
    <w:div w:id="1348211061">
      <w:marLeft w:val="0"/>
      <w:marRight w:val="0"/>
      <w:marTop w:val="0"/>
      <w:marBottom w:val="0"/>
      <w:divBdr>
        <w:top w:val="none" w:sz="0" w:space="0" w:color="auto"/>
        <w:left w:val="none" w:sz="0" w:space="0" w:color="auto"/>
        <w:bottom w:val="none" w:sz="0" w:space="0" w:color="auto"/>
        <w:right w:val="none" w:sz="0" w:space="0" w:color="auto"/>
      </w:divBdr>
    </w:div>
    <w:div w:id="1348211062">
      <w:marLeft w:val="0"/>
      <w:marRight w:val="0"/>
      <w:marTop w:val="0"/>
      <w:marBottom w:val="0"/>
      <w:divBdr>
        <w:top w:val="none" w:sz="0" w:space="0" w:color="auto"/>
        <w:left w:val="none" w:sz="0" w:space="0" w:color="auto"/>
        <w:bottom w:val="none" w:sz="0" w:space="0" w:color="auto"/>
        <w:right w:val="none" w:sz="0" w:space="0" w:color="auto"/>
      </w:divBdr>
    </w:div>
    <w:div w:id="1348211063">
      <w:marLeft w:val="0"/>
      <w:marRight w:val="0"/>
      <w:marTop w:val="0"/>
      <w:marBottom w:val="0"/>
      <w:divBdr>
        <w:top w:val="none" w:sz="0" w:space="0" w:color="auto"/>
        <w:left w:val="none" w:sz="0" w:space="0" w:color="auto"/>
        <w:bottom w:val="none" w:sz="0" w:space="0" w:color="auto"/>
        <w:right w:val="none" w:sz="0" w:space="0" w:color="auto"/>
      </w:divBdr>
    </w:div>
    <w:div w:id="1348211064">
      <w:marLeft w:val="0"/>
      <w:marRight w:val="0"/>
      <w:marTop w:val="0"/>
      <w:marBottom w:val="0"/>
      <w:divBdr>
        <w:top w:val="none" w:sz="0" w:space="0" w:color="auto"/>
        <w:left w:val="none" w:sz="0" w:space="0" w:color="auto"/>
        <w:bottom w:val="none" w:sz="0" w:space="0" w:color="auto"/>
        <w:right w:val="none" w:sz="0" w:space="0" w:color="auto"/>
      </w:divBdr>
    </w:div>
    <w:div w:id="13482110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stroy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transstroyban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9F27349879EE5CCEF28E21E75E2C8970F77CB8CA97CCD1F1F606A3E60EBFC358E57E0EC25A8ACE9100A092D00q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39774</Words>
  <Characters>226716</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Галкин Дмитрий</cp:lastModifiedBy>
  <cp:revision>27</cp:revision>
  <cp:lastPrinted>2021-08-23T06:59:00Z</cp:lastPrinted>
  <dcterms:created xsi:type="dcterms:W3CDTF">2021-08-18T14:27:00Z</dcterms:created>
  <dcterms:modified xsi:type="dcterms:W3CDTF">2021-08-24T06:03:00Z</dcterms:modified>
</cp:coreProperties>
</file>